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6" w:tblpY="2028"/>
        <w:tblOverlap w:val="never"/>
        <w:tblW w:w="560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2245"/>
        <w:gridCol w:w="655"/>
        <w:gridCol w:w="661"/>
        <w:gridCol w:w="517"/>
        <w:gridCol w:w="672"/>
        <w:gridCol w:w="2415"/>
      </w:tblGrid>
      <w:tr w14:paraId="15621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7C762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38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62787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金寨农村商业银行开顺支行维修改造工程          </w:t>
            </w:r>
          </w:p>
        </w:tc>
      </w:tr>
      <w:tr w14:paraId="4CC0C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0AD7C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38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32B0F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DZJZ-CG-2026001</w:t>
            </w:r>
          </w:p>
        </w:tc>
      </w:tr>
      <w:tr w14:paraId="34CC3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002FF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招标人</w:t>
            </w:r>
          </w:p>
        </w:tc>
        <w:tc>
          <w:tcPr>
            <w:tcW w:w="38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7FA56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安徽金寨农村商业银行股份有限公司</w:t>
            </w:r>
          </w:p>
        </w:tc>
      </w:tr>
      <w:tr w14:paraId="7B77D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0E057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代理机构</w:t>
            </w:r>
          </w:p>
        </w:tc>
        <w:tc>
          <w:tcPr>
            <w:tcW w:w="38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6A3D1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大洲设计咨询集团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有限公司</w:t>
            </w:r>
          </w:p>
        </w:tc>
      </w:tr>
      <w:tr w14:paraId="047CF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1D423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代理机构地址和联系方式</w:t>
            </w:r>
          </w:p>
        </w:tc>
        <w:tc>
          <w:tcPr>
            <w:tcW w:w="38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6E991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地址：金寨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亚夏汽车城15a栋106、107</w:t>
            </w:r>
          </w:p>
          <w:p w14:paraId="32F28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联电话：0564-7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288678</w:t>
            </w:r>
          </w:p>
        </w:tc>
      </w:tr>
      <w:tr w14:paraId="1942D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3E6FD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最高限价</w:t>
            </w:r>
          </w:p>
        </w:tc>
        <w:tc>
          <w:tcPr>
            <w:tcW w:w="38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5F9CC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1133756.32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元</w:t>
            </w:r>
          </w:p>
        </w:tc>
      </w:tr>
      <w:tr w14:paraId="125E1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19E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招标方式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D6F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公开招标</w:t>
            </w:r>
          </w:p>
        </w:tc>
        <w:tc>
          <w:tcPr>
            <w:tcW w:w="70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540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评标办法</w:t>
            </w:r>
          </w:p>
        </w:tc>
        <w:tc>
          <w:tcPr>
            <w:tcW w:w="193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DF1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综合评分法</w:t>
            </w:r>
          </w:p>
        </w:tc>
      </w:tr>
      <w:tr w14:paraId="092E4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608C2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开标时间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6F0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日9时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0分</w:t>
            </w:r>
          </w:p>
        </w:tc>
        <w:tc>
          <w:tcPr>
            <w:tcW w:w="70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91C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计划工期</w:t>
            </w:r>
          </w:p>
        </w:tc>
        <w:tc>
          <w:tcPr>
            <w:tcW w:w="193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CFF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0日历天</w:t>
            </w:r>
          </w:p>
        </w:tc>
      </w:tr>
      <w:tr w14:paraId="142B1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08B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中标（成交）单位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30C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名 称</w:t>
            </w:r>
          </w:p>
        </w:tc>
        <w:tc>
          <w:tcPr>
            <w:tcW w:w="26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B2C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宝利建设集团有限公司</w:t>
            </w:r>
          </w:p>
        </w:tc>
      </w:tr>
      <w:tr w14:paraId="324DE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4D1D4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1BE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响应招标文件的资格能力</w:t>
            </w:r>
          </w:p>
        </w:tc>
        <w:tc>
          <w:tcPr>
            <w:tcW w:w="70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276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建筑装修装饰工程专业承包壹级</w:t>
            </w:r>
          </w:p>
        </w:tc>
        <w:tc>
          <w:tcPr>
            <w:tcW w:w="63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790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投标工期</w:t>
            </w:r>
          </w:p>
        </w:tc>
        <w:tc>
          <w:tcPr>
            <w:tcW w:w="1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A89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0日历天</w:t>
            </w:r>
          </w:p>
        </w:tc>
      </w:tr>
      <w:tr w14:paraId="47B2E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BA2F8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71D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 址</w:t>
            </w:r>
          </w:p>
        </w:tc>
        <w:tc>
          <w:tcPr>
            <w:tcW w:w="26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90D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安徽省合肥市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庐阳区濉溪路87号国金大厦2701商业（宾馆）</w:t>
            </w:r>
          </w:p>
        </w:tc>
      </w:tr>
      <w:tr w14:paraId="1E207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2020C5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5652B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投标报价（元）</w:t>
            </w:r>
          </w:p>
        </w:tc>
        <w:tc>
          <w:tcPr>
            <w:tcW w:w="26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2F3EA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1047839.15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元</w:t>
            </w:r>
          </w:p>
        </w:tc>
      </w:tr>
      <w:tr w14:paraId="155D3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24F7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1C0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项目负责人（项目经理/项目总监）</w:t>
            </w:r>
          </w:p>
        </w:tc>
        <w:tc>
          <w:tcPr>
            <w:tcW w:w="35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C6F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高会</w:t>
            </w:r>
          </w:p>
        </w:tc>
        <w:tc>
          <w:tcPr>
            <w:tcW w:w="631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319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资格证书名称及编号</w:t>
            </w:r>
          </w:p>
        </w:tc>
        <w:tc>
          <w:tcPr>
            <w:tcW w:w="165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51A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建筑工程专业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级注册建造师</w:t>
            </w:r>
          </w:p>
        </w:tc>
      </w:tr>
      <w:tr w14:paraId="1527B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82279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247F9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CBF51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DF4CA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FF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2342016201616605</w:t>
            </w:r>
          </w:p>
        </w:tc>
      </w:tr>
      <w:tr w14:paraId="34C74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25E36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A45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项目技术负责人</w:t>
            </w:r>
          </w:p>
        </w:tc>
        <w:tc>
          <w:tcPr>
            <w:tcW w:w="3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2EF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李东洋</w:t>
            </w:r>
          </w:p>
        </w:tc>
        <w:tc>
          <w:tcPr>
            <w:tcW w:w="63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8A9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质量标准</w:t>
            </w:r>
          </w:p>
        </w:tc>
        <w:tc>
          <w:tcPr>
            <w:tcW w:w="165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E6E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合格</w:t>
            </w:r>
          </w:p>
        </w:tc>
      </w:tr>
      <w:tr w14:paraId="27058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B9905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8CC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企业业绩</w:t>
            </w:r>
          </w:p>
        </w:tc>
        <w:tc>
          <w:tcPr>
            <w:tcW w:w="26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5FEC3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徽商银行关于池州东至支行原址改造装饰工程</w:t>
            </w:r>
            <w:bookmarkStart w:id="0" w:name="_GoBack"/>
            <w:bookmarkEnd w:id="0"/>
          </w:p>
          <w:p w14:paraId="116C83B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中国邮政储蓄银行砀山县支行营运用房装修工程</w:t>
            </w:r>
          </w:p>
        </w:tc>
      </w:tr>
      <w:tr w14:paraId="0AE10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FB5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公示时间</w:t>
            </w:r>
          </w:p>
        </w:tc>
        <w:tc>
          <w:tcPr>
            <w:tcW w:w="38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A61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-5月18日</w:t>
            </w:r>
          </w:p>
        </w:tc>
      </w:tr>
    </w:tbl>
    <w:p w14:paraId="4F2D171D">
      <w:pPr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金寨农村商业银行开顺支行维修改造工程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中标结果公示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8BC70"/>
    <w:multiLevelType w:val="singleLevel"/>
    <w:tmpl w:val="D818BC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750A"/>
    <w:rsid w:val="039A1B45"/>
    <w:rsid w:val="144A693B"/>
    <w:rsid w:val="18C00E48"/>
    <w:rsid w:val="194E29FF"/>
    <w:rsid w:val="1D7C0366"/>
    <w:rsid w:val="29B02542"/>
    <w:rsid w:val="35AD4C09"/>
    <w:rsid w:val="38080CB8"/>
    <w:rsid w:val="3F1B30E3"/>
    <w:rsid w:val="6CC31C9A"/>
    <w:rsid w:val="70716758"/>
    <w:rsid w:val="784D3606"/>
    <w:rsid w:val="7A5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444</Characters>
  <Lines>0</Lines>
  <Paragraphs>0</Paragraphs>
  <TotalTime>0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2026-05-13T04:23:00Z</dcterms:created>
  <dc:creator>Administrator</dc:creator>
  <cp:lastModifiedBy>daivei江</cp:lastModifiedBy>
  <dcterms:modified xsi:type="dcterms:W3CDTF">2026-05-13T06:24:04Z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eyJoZGlkIjoiOWNhMjc3MWExODgwNjNiMDY4NmZkZTQyMTcyYWNlNGYiLCJ1c2VySWQiOiIyNjA0MDk4NTAifQ==</vt:lpwstr>
  </property>
  <property fmtid="{D5CDD505-2E9C-101B-9397-08002B2CF9AE}" pid="4" name="ICV">
    <vt:lpwstr>A8B27B2A6AFA4DA1877EBF03FB0730B8_13</vt:lpwstr>
  </property>
</Properties>
</file>