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42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3"/>
          <w:szCs w:val="23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3"/>
          <w:szCs w:val="23"/>
          <w:lang w:eastAsia="zh-CN"/>
        </w:rPr>
        <w:t>江苏凤凰新华书店集团有限公司句容分公司地下停车场保安服务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42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3"/>
          <w:szCs w:val="23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3"/>
          <w:szCs w:val="23"/>
        </w:rPr>
        <w:t>中标候选人公示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42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3"/>
          <w:szCs w:val="23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225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3"/>
          <w:szCs w:val="23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3"/>
          <w:szCs w:val="23"/>
        </w:rPr>
        <w:t>根据政府采购的有关法律、法规、规章和该本项目采购文件的规定，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3"/>
          <w:szCs w:val="23"/>
          <w:lang w:eastAsia="zh-CN"/>
        </w:rPr>
        <w:t>江苏凤凰新华书店集团有限公司句容分公司地下停车场保安服务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3"/>
          <w:szCs w:val="23"/>
        </w:rPr>
        <w:t>的评标工作已经结束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3"/>
          <w:szCs w:val="23"/>
          <w:lang w:eastAsia="zh-CN"/>
        </w:rPr>
        <w:t>（本项目采用经评审的最低投标价法进行评标定标）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3"/>
          <w:szCs w:val="23"/>
        </w:rPr>
        <w:t>，于202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3"/>
          <w:szCs w:val="23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3"/>
          <w:szCs w:val="23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3"/>
          <w:szCs w:val="23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3"/>
          <w:szCs w:val="23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3"/>
          <w:szCs w:val="23"/>
          <w:lang w:val="en-US" w:eastAsia="zh-CN"/>
        </w:rPr>
        <w:t>29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3"/>
          <w:szCs w:val="23"/>
        </w:rPr>
        <w:t>日确定中标人。经评标委员会审定，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3"/>
          <w:szCs w:val="23"/>
          <w:lang w:eastAsia="zh-CN"/>
        </w:rPr>
        <w:t>最低报价的投标单位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3"/>
          <w:szCs w:val="23"/>
        </w:rPr>
        <w:t>为中标单位，由该中标单位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3"/>
          <w:szCs w:val="23"/>
          <w:lang w:eastAsia="zh-CN"/>
        </w:rPr>
        <w:t>实施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3"/>
          <w:szCs w:val="23"/>
        </w:rPr>
        <w:t>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3"/>
          <w:szCs w:val="23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3"/>
          <w:szCs w:val="23"/>
        </w:rPr>
        <w:t>现将投标人情况公示如下：</w:t>
      </w:r>
      <w:bookmarkStart w:id="0" w:name="_GoBack"/>
      <w:bookmarkEnd w:id="0"/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3"/>
          <w:szCs w:val="23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3"/>
          <w:szCs w:val="23"/>
        </w:rPr>
        <w:t>中标人名称：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3"/>
          <w:szCs w:val="23"/>
          <w:lang w:eastAsia="zh-CN"/>
        </w:rPr>
        <w:t>句容顺欣和物业综合服务有限公司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420"/>
        <w:jc w:val="both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3"/>
          <w:szCs w:val="23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3"/>
          <w:szCs w:val="23"/>
        </w:rPr>
        <w:t>中标价：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3"/>
          <w:szCs w:val="23"/>
          <w:lang w:val="en-US" w:eastAsia="zh-CN"/>
        </w:rPr>
        <w:t>63800元/年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leftChars="0" w:right="0" w:firstLine="418" w:firstLineChars="182"/>
        <w:jc w:val="both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3"/>
          <w:szCs w:val="23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3"/>
          <w:szCs w:val="23"/>
          <w:lang w:eastAsia="zh-CN"/>
        </w:rPr>
        <w:t>服务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3"/>
          <w:szCs w:val="23"/>
        </w:rPr>
        <w:t>期限：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3"/>
          <w:szCs w:val="23"/>
          <w:lang w:val="en-US" w:eastAsia="zh-CN"/>
        </w:rPr>
        <w:t>合同签订后三年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3"/>
          <w:szCs w:val="23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3"/>
          <w:szCs w:val="23"/>
        </w:rPr>
        <w:t>中标质量标准：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3"/>
          <w:szCs w:val="23"/>
          <w:lang w:eastAsia="zh-CN"/>
        </w:rPr>
        <w:t>符合要求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3"/>
          <w:szCs w:val="23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3"/>
          <w:szCs w:val="23"/>
        </w:rPr>
        <w:t>自本中标结果公示之日起三个工作日内，对中标结果没有异议的，将签发中标通知书。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3"/>
          <w:szCs w:val="23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3"/>
          <w:szCs w:val="23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3"/>
          <w:szCs w:val="23"/>
        </w:rPr>
        <w:t>江苏凤凰新华书店集团有限公司句容分公司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3"/>
          <w:szCs w:val="23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3"/>
          <w:szCs w:val="23"/>
        </w:rPr>
        <w:t>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3"/>
          <w:szCs w:val="23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3"/>
          <w:szCs w:val="23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3"/>
          <w:szCs w:val="23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3"/>
          <w:szCs w:val="23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3"/>
          <w:szCs w:val="23"/>
          <w:lang w:val="en-US" w:eastAsia="zh-CN"/>
        </w:rPr>
        <w:t>30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3"/>
          <w:szCs w:val="23"/>
        </w:rPr>
        <w:t>日</w:t>
      </w:r>
    </w:p>
    <w:p/>
    <w:sectPr>
      <w:pgSz w:w="11906" w:h="16838"/>
      <w:pgMar w:top="1417" w:right="1134" w:bottom="1417" w:left="1418" w:header="851" w:footer="850" w:gutter="0"/>
      <w:pgNumType w:fmt="numberInDash"/>
      <w:cols w:space="0" w:num="1"/>
      <w:docGrid w:linePitch="38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mirrorMargin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wNTg5YjVjYWJlZjViNjY1MmNjNmI2OTk4NmIzYTgifQ=="/>
  </w:docVars>
  <w:rsids>
    <w:rsidRoot w:val="00172A27"/>
    <w:rsid w:val="017749F9"/>
    <w:rsid w:val="05D43D4D"/>
    <w:rsid w:val="075A604E"/>
    <w:rsid w:val="0D8B18F7"/>
    <w:rsid w:val="13275845"/>
    <w:rsid w:val="165F5575"/>
    <w:rsid w:val="16A929F7"/>
    <w:rsid w:val="188C21C6"/>
    <w:rsid w:val="21BD5431"/>
    <w:rsid w:val="28987A91"/>
    <w:rsid w:val="2B64703A"/>
    <w:rsid w:val="2EDB3775"/>
    <w:rsid w:val="32D811B6"/>
    <w:rsid w:val="36CB3785"/>
    <w:rsid w:val="37BF4A46"/>
    <w:rsid w:val="3AB234EE"/>
    <w:rsid w:val="3F6E3170"/>
    <w:rsid w:val="4CB07248"/>
    <w:rsid w:val="4D817B26"/>
    <w:rsid w:val="55A9559B"/>
    <w:rsid w:val="5DEE2C43"/>
    <w:rsid w:val="624D0640"/>
    <w:rsid w:val="632108C3"/>
    <w:rsid w:val="67564735"/>
    <w:rsid w:val="7362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3"/>
    <w:next w:val="4"/>
    <w:autoRedefine/>
    <w:qFormat/>
    <w:uiPriority w:val="0"/>
    <w:pPr>
      <w:jc w:val="left"/>
    </w:pPr>
    <w:rPr>
      <w:rFonts w:asciiTheme="minorAscii" w:hAnsiTheme="minorAscii"/>
    </w:rPr>
  </w:style>
  <w:style w:type="paragraph" w:styleId="3">
    <w:name w:val="endnote text"/>
    <w:basedOn w:val="1"/>
    <w:autoRedefine/>
    <w:qFormat/>
    <w:uiPriority w:val="0"/>
    <w:pPr>
      <w:snapToGrid w:val="0"/>
      <w:jc w:val="left"/>
    </w:pPr>
  </w:style>
  <w:style w:type="paragraph" w:styleId="4">
    <w:name w:val="Balloon Text"/>
    <w:basedOn w:val="1"/>
    <w:autoRedefine/>
    <w:qFormat/>
    <w:uiPriority w:val="0"/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288</Words>
  <Characters>300</Characters>
  <Lines>0</Lines>
  <Paragraphs>0</Paragraphs>
  <TotalTime>1</TotalTime>
  <ScaleCrop>false</ScaleCrop>
  <LinksUpToDate>false</LinksUpToDate>
  <CharactersWithSpaces>300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徐燕君18796047572</cp:lastModifiedBy>
  <cp:lastPrinted>2025-01-22T06:02:00Z</cp:lastPrinted>
  <dcterms:modified xsi:type="dcterms:W3CDTF">2025-07-29T07:32:29Z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37C8ACDB7C064E1A95DE197E9F3ACF82</vt:lpwstr>
  </property>
</Properties>
</file>