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7"/>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2239"/>
        <w:gridCol w:w="2490"/>
        <w:gridCol w:w="2040"/>
        <w:gridCol w:w="2519"/>
      </w:tblGrid>
      <w:tr w14:paraId="20B33B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9288" w:type="dxa"/>
            <w:gridSpan w:val="4"/>
            <w:tcBorders>
              <w:top w:val="nil"/>
              <w:left w:val="nil"/>
              <w:bottom w:val="single" w:color="000000" w:sz="4" w:space="0"/>
              <w:right w:val="nil"/>
            </w:tcBorders>
            <w:noWrap w:val="0"/>
            <w:vAlign w:val="center"/>
          </w:tcPr>
          <w:p w14:paraId="04A5A1D4">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ascii="黑体" w:hAnsi="宋体" w:eastAsia="黑体" w:cs="黑体"/>
                <w:b/>
                <w:i w:val="0"/>
                <w:color w:val="auto"/>
                <w:sz w:val="40"/>
                <w:szCs w:val="40"/>
                <w:u w:val="none"/>
              </w:rPr>
            </w:pPr>
            <w:bookmarkStart w:id="0" w:name="_GoBack"/>
            <w:bookmarkEnd w:id="0"/>
            <w:r>
              <w:rPr>
                <w:rFonts w:hint="eastAsia" w:ascii="方正小标宋简体" w:hAnsi="方正小标宋简体" w:eastAsia="方正小标宋简体" w:cs="方正小标宋简体"/>
                <w:b w:val="0"/>
                <w:bCs/>
                <w:i w:val="0"/>
                <w:color w:val="auto"/>
                <w:kern w:val="0"/>
                <w:sz w:val="40"/>
                <w:szCs w:val="40"/>
                <w:u w:val="none"/>
                <w:lang w:val="en-US" w:eastAsia="zh-CN" w:bidi="ar"/>
              </w:rPr>
              <w:t>汕头市龙湖区外砂街道蓬中经济联合社蓬中村民俗园(公厅)工程中标候选人公示</w:t>
            </w:r>
          </w:p>
        </w:tc>
      </w:tr>
      <w:tr w14:paraId="236B58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8" w:hRule="atLeast"/>
        </w:trPr>
        <w:tc>
          <w:tcPr>
            <w:tcW w:w="2239" w:type="dxa"/>
            <w:tcBorders>
              <w:top w:val="single" w:color="000000" w:sz="4" w:space="0"/>
              <w:left w:val="single" w:color="000000" w:sz="4" w:space="0"/>
              <w:bottom w:val="single" w:color="000000" w:sz="4" w:space="0"/>
              <w:right w:val="single" w:color="000000" w:sz="4" w:space="0"/>
            </w:tcBorders>
            <w:noWrap w:val="0"/>
            <w:vAlign w:val="center"/>
          </w:tcPr>
          <w:p w14:paraId="25BA873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b/>
                <w:bCs/>
                <w:i w:val="0"/>
                <w:color w:val="auto"/>
                <w:kern w:val="0"/>
                <w:sz w:val="24"/>
                <w:szCs w:val="24"/>
                <w:u w:val="none"/>
                <w:lang w:val="en-US" w:eastAsia="zh-CN" w:bidi="ar"/>
              </w:rPr>
            </w:pPr>
            <w:r>
              <w:rPr>
                <w:rFonts w:hint="eastAsia" w:ascii="宋体" w:hAnsi="宋体" w:eastAsia="宋体" w:cs="宋体"/>
                <w:b/>
                <w:bCs/>
                <w:i w:val="0"/>
                <w:color w:val="auto"/>
                <w:kern w:val="0"/>
                <w:sz w:val="24"/>
                <w:szCs w:val="24"/>
                <w:u w:val="none"/>
                <w:lang w:val="en-US" w:eastAsia="zh-CN" w:bidi="ar"/>
              </w:rPr>
              <w:t>项目编号</w:t>
            </w:r>
          </w:p>
        </w:tc>
        <w:tc>
          <w:tcPr>
            <w:tcW w:w="7049" w:type="dxa"/>
            <w:gridSpan w:val="3"/>
            <w:tcBorders>
              <w:top w:val="single" w:color="000000" w:sz="4" w:space="0"/>
              <w:left w:val="single" w:color="000000" w:sz="4" w:space="0"/>
              <w:bottom w:val="single" w:color="000000" w:sz="4" w:space="0"/>
              <w:right w:val="single" w:color="000000" w:sz="4" w:space="0"/>
            </w:tcBorders>
            <w:noWrap w:val="0"/>
            <w:vAlign w:val="center"/>
          </w:tcPr>
          <w:p w14:paraId="72211F02">
            <w:pPr>
              <w:keepNext w:val="0"/>
              <w:keepLines w:val="0"/>
              <w:pageBreakBefore w:val="0"/>
              <w:widowControl/>
              <w:suppressLineNumbers w:val="0"/>
              <w:kinsoku/>
              <w:wordWrap/>
              <w:overflowPunct/>
              <w:topLinePunct w:val="0"/>
              <w:autoSpaceDE/>
              <w:autoSpaceDN/>
              <w:bidi w:val="0"/>
              <w:adjustRightInd/>
              <w:snapToGrid/>
              <w:spacing w:line="360" w:lineRule="auto"/>
              <w:ind w:left="0" w:leftChars="0"/>
              <w:jc w:val="center"/>
              <w:textAlignment w:val="center"/>
              <w:rPr>
                <w:rFonts w:hint="eastAsia" w:ascii="宋体" w:hAnsi="宋体" w:eastAsia="宋体" w:cs="宋体"/>
                <w:i w:val="0"/>
                <w:color w:val="auto"/>
                <w:kern w:val="2"/>
                <w:sz w:val="24"/>
                <w:szCs w:val="24"/>
                <w:highlight w:val="none"/>
                <w:u w:val="none"/>
                <w:lang w:val="en-US" w:eastAsia="zh-CN" w:bidi="ar-SA"/>
              </w:rPr>
            </w:pPr>
            <w:r>
              <w:rPr>
                <w:rFonts w:hint="eastAsia" w:ascii="宋体" w:hAnsi="宋体" w:eastAsia="宋体" w:cs="宋体"/>
                <w:i w:val="0"/>
                <w:color w:val="auto"/>
                <w:kern w:val="2"/>
                <w:sz w:val="24"/>
                <w:szCs w:val="24"/>
                <w:highlight w:val="none"/>
                <w:u w:val="none"/>
                <w:lang w:val="en-US" w:eastAsia="zh-CN" w:bidi="ar-SA"/>
              </w:rPr>
              <w:t>DZSJ-2025001</w:t>
            </w:r>
          </w:p>
        </w:tc>
      </w:tr>
      <w:tr w14:paraId="66EDB8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8" w:hRule="atLeast"/>
        </w:trPr>
        <w:tc>
          <w:tcPr>
            <w:tcW w:w="2239" w:type="dxa"/>
            <w:tcBorders>
              <w:top w:val="single" w:color="000000" w:sz="4" w:space="0"/>
              <w:left w:val="single" w:color="000000" w:sz="4" w:space="0"/>
              <w:bottom w:val="single" w:color="000000" w:sz="4" w:space="0"/>
              <w:right w:val="single" w:color="000000" w:sz="4" w:space="0"/>
            </w:tcBorders>
            <w:noWrap w:val="0"/>
            <w:vAlign w:val="center"/>
          </w:tcPr>
          <w:p w14:paraId="5D2AA27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b/>
                <w:bCs/>
                <w:i w:val="0"/>
                <w:color w:val="auto"/>
                <w:sz w:val="24"/>
                <w:szCs w:val="24"/>
                <w:u w:val="none"/>
              </w:rPr>
            </w:pPr>
            <w:r>
              <w:rPr>
                <w:rFonts w:hint="eastAsia" w:ascii="宋体" w:hAnsi="宋体" w:eastAsia="宋体" w:cs="宋体"/>
                <w:b/>
                <w:bCs/>
                <w:i w:val="0"/>
                <w:color w:val="auto"/>
                <w:kern w:val="0"/>
                <w:sz w:val="24"/>
                <w:szCs w:val="24"/>
                <w:u w:val="none"/>
                <w:lang w:val="en-US" w:eastAsia="zh-CN" w:bidi="ar"/>
              </w:rPr>
              <w:t>项目名称</w:t>
            </w:r>
          </w:p>
        </w:tc>
        <w:tc>
          <w:tcPr>
            <w:tcW w:w="7049" w:type="dxa"/>
            <w:gridSpan w:val="3"/>
            <w:tcBorders>
              <w:top w:val="single" w:color="000000" w:sz="4" w:space="0"/>
              <w:left w:val="single" w:color="000000" w:sz="4" w:space="0"/>
              <w:bottom w:val="single" w:color="000000" w:sz="4" w:space="0"/>
              <w:right w:val="single" w:color="000000" w:sz="4" w:space="0"/>
            </w:tcBorders>
            <w:noWrap w:val="0"/>
            <w:vAlign w:val="center"/>
          </w:tcPr>
          <w:p w14:paraId="0D62D14B">
            <w:pPr>
              <w:keepNext w:val="0"/>
              <w:keepLines w:val="0"/>
              <w:pageBreakBefore w:val="0"/>
              <w:widowControl/>
              <w:suppressLineNumbers w:val="0"/>
              <w:kinsoku/>
              <w:wordWrap/>
              <w:overflowPunct/>
              <w:topLinePunct w:val="0"/>
              <w:autoSpaceDE/>
              <w:autoSpaceDN/>
              <w:bidi w:val="0"/>
              <w:adjustRightInd/>
              <w:snapToGrid/>
              <w:spacing w:line="360" w:lineRule="auto"/>
              <w:ind w:left="0" w:leftChars="0"/>
              <w:jc w:val="center"/>
              <w:textAlignment w:val="center"/>
              <w:rPr>
                <w:rFonts w:hint="eastAsia" w:ascii="宋体" w:hAnsi="宋体" w:eastAsia="宋体" w:cs="宋体"/>
                <w:i w:val="0"/>
                <w:color w:val="auto"/>
                <w:kern w:val="2"/>
                <w:sz w:val="24"/>
                <w:szCs w:val="24"/>
                <w:highlight w:val="none"/>
                <w:u w:val="none"/>
                <w:lang w:val="en-US" w:eastAsia="zh-CN" w:bidi="ar-SA"/>
              </w:rPr>
            </w:pPr>
            <w:r>
              <w:rPr>
                <w:rFonts w:hint="eastAsia" w:ascii="宋体" w:hAnsi="宋体" w:eastAsia="宋体" w:cs="宋体"/>
                <w:i w:val="0"/>
                <w:color w:val="auto"/>
                <w:kern w:val="2"/>
                <w:sz w:val="24"/>
                <w:szCs w:val="24"/>
                <w:highlight w:val="none"/>
                <w:u w:val="none"/>
                <w:lang w:val="en-US" w:eastAsia="zh-CN" w:bidi="ar-SA"/>
              </w:rPr>
              <w:t>汕头市龙湖区外砂街道蓬中经济联合社蓬中村民俗园(公厅)工程</w:t>
            </w:r>
          </w:p>
        </w:tc>
      </w:tr>
      <w:tr w14:paraId="3BAB61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8" w:hRule="atLeast"/>
        </w:trPr>
        <w:tc>
          <w:tcPr>
            <w:tcW w:w="2239" w:type="dxa"/>
            <w:tcBorders>
              <w:top w:val="single" w:color="000000" w:sz="4" w:space="0"/>
              <w:left w:val="single" w:color="000000" w:sz="4" w:space="0"/>
              <w:bottom w:val="single" w:color="000000" w:sz="4" w:space="0"/>
              <w:right w:val="single" w:color="000000" w:sz="4" w:space="0"/>
            </w:tcBorders>
            <w:noWrap w:val="0"/>
            <w:vAlign w:val="center"/>
          </w:tcPr>
          <w:p w14:paraId="61CB523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b/>
                <w:bCs/>
                <w:i w:val="0"/>
                <w:color w:val="auto"/>
                <w:sz w:val="24"/>
                <w:szCs w:val="24"/>
                <w:u w:val="none"/>
              </w:rPr>
            </w:pPr>
            <w:r>
              <w:rPr>
                <w:rFonts w:hint="eastAsia" w:ascii="宋体" w:hAnsi="宋体" w:eastAsia="宋体" w:cs="宋体"/>
                <w:b/>
                <w:bCs/>
                <w:i w:val="0"/>
                <w:color w:val="auto"/>
                <w:kern w:val="0"/>
                <w:sz w:val="24"/>
                <w:szCs w:val="24"/>
                <w:u w:val="none"/>
                <w:lang w:val="en-US" w:eastAsia="zh-CN" w:bidi="ar"/>
              </w:rPr>
              <w:t>开标日期</w:t>
            </w:r>
          </w:p>
        </w:tc>
        <w:tc>
          <w:tcPr>
            <w:tcW w:w="7049" w:type="dxa"/>
            <w:gridSpan w:val="3"/>
            <w:tcBorders>
              <w:top w:val="single" w:color="000000" w:sz="4" w:space="0"/>
              <w:left w:val="single" w:color="000000" w:sz="4" w:space="0"/>
              <w:bottom w:val="single" w:color="000000" w:sz="4" w:space="0"/>
              <w:right w:val="single" w:color="000000" w:sz="4" w:space="0"/>
            </w:tcBorders>
            <w:noWrap w:val="0"/>
            <w:vAlign w:val="center"/>
          </w:tcPr>
          <w:p w14:paraId="397B7DB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color w:val="auto"/>
                <w:sz w:val="24"/>
                <w:szCs w:val="24"/>
                <w:u w:val="none"/>
                <w:lang w:val="en-US" w:eastAsia="zh-CN"/>
              </w:rPr>
            </w:pPr>
            <w:r>
              <w:rPr>
                <w:rFonts w:hint="eastAsia" w:ascii="宋体" w:hAnsi="宋体" w:eastAsia="宋体" w:cs="宋体"/>
                <w:i w:val="0"/>
                <w:color w:val="auto"/>
                <w:sz w:val="24"/>
                <w:szCs w:val="24"/>
                <w:u w:val="none"/>
                <w:lang w:val="en-US" w:eastAsia="zh-CN"/>
              </w:rPr>
              <w:t>2025年05月30日 15:00:00</w:t>
            </w:r>
          </w:p>
        </w:tc>
      </w:tr>
      <w:tr w14:paraId="2BAAC3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8" w:hRule="atLeast"/>
        </w:trPr>
        <w:tc>
          <w:tcPr>
            <w:tcW w:w="2239" w:type="dxa"/>
            <w:tcBorders>
              <w:top w:val="single" w:color="000000" w:sz="4" w:space="0"/>
              <w:left w:val="single" w:color="000000" w:sz="4" w:space="0"/>
              <w:bottom w:val="single" w:color="000000" w:sz="4" w:space="0"/>
              <w:right w:val="single" w:color="000000" w:sz="4" w:space="0"/>
            </w:tcBorders>
            <w:noWrap w:val="0"/>
            <w:vAlign w:val="center"/>
          </w:tcPr>
          <w:p w14:paraId="3CB2344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b/>
                <w:bCs/>
                <w:i w:val="0"/>
                <w:color w:val="auto"/>
                <w:kern w:val="0"/>
                <w:sz w:val="24"/>
                <w:szCs w:val="24"/>
                <w:u w:val="none"/>
                <w:lang w:val="en-US" w:eastAsia="zh-CN" w:bidi="ar"/>
              </w:rPr>
            </w:pPr>
            <w:r>
              <w:rPr>
                <w:rFonts w:hint="eastAsia" w:ascii="宋体" w:hAnsi="宋体" w:eastAsia="宋体" w:cs="宋体"/>
                <w:b/>
                <w:bCs/>
                <w:i w:val="0"/>
                <w:color w:val="auto"/>
                <w:kern w:val="0"/>
                <w:sz w:val="24"/>
                <w:szCs w:val="24"/>
                <w:u w:val="none"/>
                <w:lang w:val="en-US" w:eastAsia="zh-CN" w:bidi="ar"/>
              </w:rPr>
              <w:t>质量标准</w:t>
            </w:r>
          </w:p>
        </w:tc>
        <w:tc>
          <w:tcPr>
            <w:tcW w:w="2490" w:type="dxa"/>
            <w:tcBorders>
              <w:top w:val="single" w:color="000000" w:sz="4" w:space="0"/>
              <w:left w:val="single" w:color="000000" w:sz="4" w:space="0"/>
              <w:bottom w:val="single" w:color="000000" w:sz="4" w:space="0"/>
              <w:right w:val="single" w:color="000000" w:sz="4" w:space="0"/>
            </w:tcBorders>
            <w:noWrap w:val="0"/>
            <w:vAlign w:val="center"/>
          </w:tcPr>
          <w:p w14:paraId="05C99CE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color w:val="auto"/>
                <w:kern w:val="0"/>
                <w:sz w:val="24"/>
                <w:szCs w:val="24"/>
                <w:u w:val="none"/>
                <w:lang w:val="en-US" w:eastAsia="zh-CN" w:bidi="ar"/>
              </w:rPr>
            </w:pPr>
            <w:r>
              <w:rPr>
                <w:rFonts w:hint="eastAsia" w:ascii="宋体" w:hAnsi="宋体" w:eastAsia="宋体" w:cs="宋体"/>
                <w:i w:val="0"/>
                <w:color w:val="auto"/>
                <w:kern w:val="0"/>
                <w:sz w:val="24"/>
                <w:szCs w:val="24"/>
                <w:u w:val="none"/>
                <w:lang w:val="en-US" w:eastAsia="zh-CN" w:bidi="ar"/>
              </w:rPr>
              <w:t>按国家现行建筑工程施工规范和操作规范组织施工，质量达到合格等级以上。</w:t>
            </w:r>
          </w:p>
        </w:tc>
        <w:tc>
          <w:tcPr>
            <w:tcW w:w="2040" w:type="dxa"/>
            <w:tcBorders>
              <w:top w:val="single" w:color="000000" w:sz="4" w:space="0"/>
              <w:left w:val="single" w:color="000000" w:sz="4" w:space="0"/>
              <w:bottom w:val="single" w:color="000000" w:sz="4" w:space="0"/>
              <w:right w:val="single" w:color="000000" w:sz="4" w:space="0"/>
            </w:tcBorders>
            <w:noWrap w:val="0"/>
            <w:vAlign w:val="center"/>
          </w:tcPr>
          <w:p w14:paraId="0B08753F">
            <w:pPr>
              <w:keepNext w:val="0"/>
              <w:keepLines w:val="0"/>
              <w:pageBreakBefore w:val="0"/>
              <w:kinsoku/>
              <w:overflowPunct/>
              <w:topLinePunct w:val="0"/>
              <w:autoSpaceDE/>
              <w:autoSpaceDN/>
              <w:bidi w:val="0"/>
              <w:adjustRightInd/>
              <w:snapToGrid/>
              <w:spacing w:line="360" w:lineRule="auto"/>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b/>
                <w:bCs/>
                <w:color w:val="auto"/>
                <w:kern w:val="2"/>
                <w:sz w:val="24"/>
                <w:szCs w:val="24"/>
                <w:highlight w:val="none"/>
                <w:lang w:val="en-US" w:eastAsia="zh-CN" w:bidi="ar-SA"/>
              </w:rPr>
              <w:t>计划工期</w:t>
            </w:r>
          </w:p>
        </w:tc>
        <w:tc>
          <w:tcPr>
            <w:tcW w:w="2519" w:type="dxa"/>
            <w:tcBorders>
              <w:top w:val="single" w:color="000000" w:sz="4" w:space="0"/>
              <w:left w:val="single" w:color="000000" w:sz="4" w:space="0"/>
              <w:bottom w:val="single" w:color="000000" w:sz="4" w:space="0"/>
              <w:right w:val="single" w:color="000000" w:sz="4" w:space="0"/>
            </w:tcBorders>
            <w:noWrap w:val="0"/>
            <w:vAlign w:val="center"/>
          </w:tcPr>
          <w:p w14:paraId="5136ABAE">
            <w:pPr>
              <w:keepNext w:val="0"/>
              <w:keepLines w:val="0"/>
              <w:pageBreakBefore w:val="0"/>
              <w:kinsoku/>
              <w:overflowPunct/>
              <w:topLinePunct w:val="0"/>
              <w:autoSpaceDE/>
              <w:autoSpaceDN/>
              <w:bidi w:val="0"/>
              <w:adjustRightInd/>
              <w:snapToGrid/>
              <w:spacing w:line="360" w:lineRule="auto"/>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lang w:val="en-US" w:eastAsia="zh-CN"/>
              </w:rPr>
              <w:t>240天</w:t>
            </w:r>
          </w:p>
        </w:tc>
      </w:tr>
      <w:tr w14:paraId="2F5289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8" w:hRule="atLeast"/>
        </w:trPr>
        <w:tc>
          <w:tcPr>
            <w:tcW w:w="2239" w:type="dxa"/>
            <w:tcBorders>
              <w:top w:val="single" w:color="000000" w:sz="4" w:space="0"/>
              <w:left w:val="single" w:color="000000" w:sz="4" w:space="0"/>
              <w:bottom w:val="single" w:color="000000" w:sz="4" w:space="0"/>
              <w:right w:val="single" w:color="000000" w:sz="4" w:space="0"/>
            </w:tcBorders>
            <w:noWrap w:val="0"/>
            <w:vAlign w:val="center"/>
          </w:tcPr>
          <w:p w14:paraId="0434CA2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b/>
                <w:bCs/>
                <w:i w:val="0"/>
                <w:color w:val="auto"/>
                <w:sz w:val="24"/>
                <w:szCs w:val="24"/>
                <w:u w:val="none"/>
              </w:rPr>
            </w:pPr>
            <w:r>
              <w:rPr>
                <w:rFonts w:hint="eastAsia" w:ascii="宋体" w:hAnsi="宋体" w:eastAsia="宋体" w:cs="宋体"/>
                <w:b/>
                <w:bCs/>
                <w:i w:val="0"/>
                <w:color w:val="auto"/>
                <w:kern w:val="0"/>
                <w:sz w:val="24"/>
                <w:szCs w:val="24"/>
                <w:u w:val="none"/>
                <w:lang w:val="en-US" w:eastAsia="zh-CN" w:bidi="ar"/>
              </w:rPr>
              <w:t>第一中标候选人</w:t>
            </w:r>
          </w:p>
        </w:tc>
        <w:tc>
          <w:tcPr>
            <w:tcW w:w="7049" w:type="dxa"/>
            <w:gridSpan w:val="3"/>
            <w:tcBorders>
              <w:top w:val="single" w:color="000000" w:sz="4" w:space="0"/>
              <w:left w:val="single" w:color="000000" w:sz="4" w:space="0"/>
              <w:bottom w:val="single" w:color="000000" w:sz="4" w:space="0"/>
              <w:right w:val="single" w:color="000000" w:sz="4" w:space="0"/>
            </w:tcBorders>
            <w:noWrap w:val="0"/>
            <w:vAlign w:val="center"/>
          </w:tcPr>
          <w:p w14:paraId="7BCB74C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color w:val="auto"/>
                <w:sz w:val="24"/>
                <w:szCs w:val="24"/>
                <w:u w:val="none"/>
              </w:rPr>
            </w:pPr>
            <w:r>
              <w:rPr>
                <w:rFonts w:hint="eastAsia" w:ascii="宋体" w:hAnsi="宋体" w:eastAsia="宋体" w:cs="宋体"/>
                <w:i w:val="0"/>
                <w:color w:val="auto"/>
                <w:sz w:val="24"/>
                <w:szCs w:val="24"/>
                <w:u w:val="none"/>
              </w:rPr>
              <w:t>广东南乔建设工程有限公司</w:t>
            </w:r>
          </w:p>
        </w:tc>
      </w:tr>
      <w:tr w14:paraId="29CC80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8" w:hRule="atLeast"/>
        </w:trPr>
        <w:tc>
          <w:tcPr>
            <w:tcW w:w="2239" w:type="dxa"/>
            <w:tcBorders>
              <w:top w:val="single" w:color="000000" w:sz="4" w:space="0"/>
              <w:left w:val="single" w:color="000000" w:sz="4" w:space="0"/>
              <w:bottom w:val="single" w:color="000000" w:sz="4" w:space="0"/>
              <w:right w:val="single" w:color="000000" w:sz="4" w:space="0"/>
            </w:tcBorders>
            <w:noWrap w:val="0"/>
            <w:vAlign w:val="center"/>
          </w:tcPr>
          <w:p w14:paraId="2143FAB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b/>
                <w:bCs/>
                <w:i w:val="0"/>
                <w:color w:val="auto"/>
                <w:sz w:val="24"/>
                <w:szCs w:val="24"/>
                <w:u w:val="none"/>
              </w:rPr>
            </w:pPr>
            <w:r>
              <w:rPr>
                <w:rFonts w:hint="eastAsia" w:ascii="宋体" w:hAnsi="宋体" w:eastAsia="宋体" w:cs="宋体"/>
                <w:b/>
                <w:bCs/>
                <w:i w:val="0"/>
                <w:color w:val="auto"/>
                <w:kern w:val="0"/>
                <w:sz w:val="24"/>
                <w:szCs w:val="24"/>
                <w:u w:val="none"/>
                <w:lang w:val="en-US" w:eastAsia="zh-CN" w:bidi="ar"/>
              </w:rPr>
              <w:t>投标报价（元）</w:t>
            </w:r>
          </w:p>
        </w:tc>
        <w:tc>
          <w:tcPr>
            <w:tcW w:w="2490" w:type="dxa"/>
            <w:tcBorders>
              <w:top w:val="single" w:color="000000" w:sz="4" w:space="0"/>
              <w:left w:val="single" w:color="000000" w:sz="4" w:space="0"/>
              <w:bottom w:val="single" w:color="000000" w:sz="4" w:space="0"/>
              <w:right w:val="single" w:color="000000" w:sz="4" w:space="0"/>
            </w:tcBorders>
            <w:noWrap w:val="0"/>
            <w:vAlign w:val="center"/>
          </w:tcPr>
          <w:p w14:paraId="5BEBD9C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color w:val="auto"/>
                <w:sz w:val="24"/>
                <w:szCs w:val="24"/>
                <w:u w:val="none"/>
                <w:lang w:val="en-US" w:eastAsia="zh-CN"/>
              </w:rPr>
            </w:pPr>
            <w:r>
              <w:rPr>
                <w:rFonts w:hint="eastAsia" w:ascii="宋体" w:hAnsi="宋体" w:eastAsia="宋体" w:cs="宋体"/>
                <w:i w:val="0"/>
                <w:color w:val="auto"/>
                <w:sz w:val="24"/>
                <w:szCs w:val="24"/>
                <w:u w:val="none"/>
                <w:lang w:val="en-US" w:eastAsia="zh-CN"/>
              </w:rPr>
              <w:t>11859994.65</w:t>
            </w:r>
          </w:p>
        </w:tc>
        <w:tc>
          <w:tcPr>
            <w:tcW w:w="2040" w:type="dxa"/>
            <w:tcBorders>
              <w:top w:val="single" w:color="000000" w:sz="4" w:space="0"/>
              <w:left w:val="single" w:color="000000" w:sz="4" w:space="0"/>
              <w:bottom w:val="single" w:color="000000" w:sz="4" w:space="0"/>
              <w:right w:val="single" w:color="000000" w:sz="4" w:space="0"/>
            </w:tcBorders>
            <w:noWrap w:val="0"/>
            <w:vAlign w:val="center"/>
          </w:tcPr>
          <w:p w14:paraId="4D8BD2C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color w:val="auto"/>
                <w:kern w:val="0"/>
                <w:sz w:val="24"/>
                <w:szCs w:val="24"/>
                <w:u w:val="none"/>
                <w:lang w:val="en-US" w:eastAsia="zh-CN" w:bidi="ar"/>
              </w:rPr>
            </w:pPr>
            <w:r>
              <w:rPr>
                <w:rFonts w:hint="eastAsia" w:ascii="宋体" w:hAnsi="宋体" w:eastAsia="宋体" w:cs="宋体"/>
                <w:b/>
                <w:bCs/>
                <w:i w:val="0"/>
                <w:color w:val="auto"/>
                <w:kern w:val="0"/>
                <w:sz w:val="24"/>
                <w:szCs w:val="24"/>
                <w:u w:val="none"/>
                <w:lang w:val="en-US" w:eastAsia="zh-CN" w:bidi="ar"/>
              </w:rPr>
              <w:t>投标下浮率（%）</w:t>
            </w:r>
          </w:p>
        </w:tc>
        <w:tc>
          <w:tcPr>
            <w:tcW w:w="2519" w:type="dxa"/>
            <w:tcBorders>
              <w:top w:val="single" w:color="000000" w:sz="4" w:space="0"/>
              <w:left w:val="single" w:color="000000" w:sz="4" w:space="0"/>
              <w:bottom w:val="single" w:color="000000" w:sz="4" w:space="0"/>
              <w:right w:val="single" w:color="000000" w:sz="4" w:space="0"/>
            </w:tcBorders>
            <w:noWrap w:val="0"/>
            <w:vAlign w:val="center"/>
          </w:tcPr>
          <w:p w14:paraId="7339257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color w:val="auto"/>
                <w:kern w:val="0"/>
                <w:sz w:val="24"/>
                <w:szCs w:val="24"/>
                <w:u w:val="none"/>
                <w:lang w:val="en-US" w:eastAsia="zh-CN" w:bidi="ar"/>
              </w:rPr>
            </w:pPr>
            <w:r>
              <w:rPr>
                <w:rFonts w:hint="eastAsia" w:ascii="宋体" w:hAnsi="宋体" w:eastAsia="宋体" w:cs="宋体"/>
                <w:i w:val="0"/>
                <w:color w:val="auto"/>
                <w:kern w:val="0"/>
                <w:sz w:val="24"/>
                <w:szCs w:val="24"/>
                <w:u w:val="none"/>
                <w:lang w:val="en-US" w:eastAsia="zh-CN" w:bidi="ar"/>
              </w:rPr>
              <w:t>2.36</w:t>
            </w:r>
          </w:p>
        </w:tc>
      </w:tr>
      <w:tr w14:paraId="0A6CD0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8" w:hRule="atLeast"/>
        </w:trPr>
        <w:tc>
          <w:tcPr>
            <w:tcW w:w="2239" w:type="dxa"/>
            <w:tcBorders>
              <w:top w:val="single" w:color="000000" w:sz="4" w:space="0"/>
              <w:left w:val="single" w:color="000000" w:sz="4" w:space="0"/>
              <w:bottom w:val="single" w:color="000000" w:sz="4" w:space="0"/>
              <w:right w:val="single" w:color="000000" w:sz="4" w:space="0"/>
            </w:tcBorders>
            <w:noWrap w:val="0"/>
            <w:vAlign w:val="center"/>
          </w:tcPr>
          <w:p w14:paraId="3FEA60C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color w:val="auto"/>
                <w:sz w:val="24"/>
                <w:szCs w:val="24"/>
                <w:u w:val="none"/>
                <w:lang w:val="en-US"/>
              </w:rPr>
            </w:pPr>
            <w:r>
              <w:rPr>
                <w:rFonts w:hint="eastAsia" w:ascii="宋体" w:hAnsi="宋体" w:eastAsia="宋体" w:cs="宋体"/>
                <w:b/>
                <w:bCs/>
                <w:i w:val="0"/>
                <w:color w:val="auto"/>
                <w:kern w:val="0"/>
                <w:sz w:val="24"/>
                <w:szCs w:val="24"/>
                <w:u w:val="none"/>
                <w:lang w:val="en-US" w:eastAsia="zh-CN" w:bidi="ar"/>
              </w:rPr>
              <w:t>拟派项目负责人</w:t>
            </w:r>
          </w:p>
        </w:tc>
        <w:tc>
          <w:tcPr>
            <w:tcW w:w="2490" w:type="dxa"/>
            <w:tcBorders>
              <w:top w:val="single" w:color="000000" w:sz="4" w:space="0"/>
              <w:left w:val="single" w:color="000000" w:sz="4" w:space="0"/>
              <w:bottom w:val="single" w:color="000000" w:sz="4" w:space="0"/>
              <w:right w:val="single" w:color="000000" w:sz="4" w:space="0"/>
            </w:tcBorders>
            <w:noWrap w:val="0"/>
            <w:vAlign w:val="center"/>
          </w:tcPr>
          <w:p w14:paraId="78EF82A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color w:val="auto"/>
                <w:kern w:val="0"/>
                <w:sz w:val="24"/>
                <w:szCs w:val="24"/>
                <w:u w:val="none"/>
                <w:lang w:val="en-US" w:eastAsia="zh-CN" w:bidi="ar"/>
              </w:rPr>
            </w:pPr>
            <w:r>
              <w:rPr>
                <w:rFonts w:hint="eastAsia" w:ascii="宋体" w:hAnsi="宋体" w:eastAsia="宋体" w:cs="宋体"/>
                <w:i w:val="0"/>
                <w:color w:val="auto"/>
                <w:kern w:val="0"/>
                <w:sz w:val="24"/>
                <w:szCs w:val="24"/>
                <w:u w:val="none"/>
                <w:lang w:val="en-US" w:eastAsia="zh-CN" w:bidi="ar"/>
              </w:rPr>
              <w:t>纪远挺</w:t>
            </w:r>
          </w:p>
        </w:tc>
        <w:tc>
          <w:tcPr>
            <w:tcW w:w="2040" w:type="dxa"/>
            <w:tcBorders>
              <w:top w:val="single" w:color="000000" w:sz="4" w:space="0"/>
              <w:left w:val="single" w:color="000000" w:sz="4" w:space="0"/>
              <w:bottom w:val="single" w:color="000000" w:sz="4" w:space="0"/>
              <w:right w:val="single" w:color="000000" w:sz="4" w:space="0"/>
            </w:tcBorders>
            <w:noWrap w:val="0"/>
            <w:vAlign w:val="center"/>
          </w:tcPr>
          <w:p w14:paraId="73ED86F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b/>
                <w:bCs/>
                <w:i w:val="0"/>
                <w:color w:val="auto"/>
                <w:sz w:val="24"/>
                <w:szCs w:val="24"/>
                <w:u w:val="none"/>
              </w:rPr>
            </w:pPr>
            <w:r>
              <w:rPr>
                <w:rFonts w:hint="eastAsia" w:ascii="宋体" w:hAnsi="宋体" w:eastAsia="宋体" w:cs="宋体"/>
                <w:b/>
                <w:bCs/>
                <w:i w:val="0"/>
                <w:color w:val="auto"/>
                <w:kern w:val="0"/>
                <w:sz w:val="24"/>
                <w:szCs w:val="24"/>
                <w:u w:val="none"/>
                <w:lang w:val="en-US" w:eastAsia="zh-CN" w:bidi="ar"/>
              </w:rPr>
              <w:t>资质资格</w:t>
            </w:r>
          </w:p>
        </w:tc>
        <w:tc>
          <w:tcPr>
            <w:tcW w:w="2519" w:type="dxa"/>
            <w:tcBorders>
              <w:top w:val="single" w:color="000000" w:sz="4" w:space="0"/>
              <w:left w:val="single" w:color="000000" w:sz="4" w:space="0"/>
              <w:bottom w:val="single" w:color="000000" w:sz="4" w:space="0"/>
              <w:right w:val="single" w:color="000000" w:sz="4" w:space="0"/>
            </w:tcBorders>
            <w:noWrap w:val="0"/>
            <w:vAlign w:val="center"/>
          </w:tcPr>
          <w:p w14:paraId="5304E9A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宋体" w:hAnsi="宋体" w:eastAsia="宋体" w:cs="宋体"/>
                <w:i w:val="0"/>
                <w:color w:val="auto"/>
                <w:sz w:val="24"/>
                <w:szCs w:val="24"/>
                <w:u w:val="none"/>
                <w:lang w:val="en-US" w:eastAsia="zh-CN"/>
              </w:rPr>
            </w:pPr>
            <w:r>
              <w:rPr>
                <w:rFonts w:hint="eastAsia" w:ascii="宋体" w:hAnsi="宋体" w:cs="宋体"/>
                <w:i w:val="0"/>
                <w:color w:val="auto"/>
                <w:sz w:val="24"/>
                <w:szCs w:val="24"/>
                <w:u w:val="none"/>
                <w:lang w:val="en-US" w:eastAsia="zh-CN"/>
              </w:rPr>
              <w:t>粤2442020202117826</w:t>
            </w:r>
          </w:p>
        </w:tc>
      </w:tr>
      <w:tr w14:paraId="4BDA55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8" w:hRule="atLeast"/>
        </w:trPr>
        <w:tc>
          <w:tcPr>
            <w:tcW w:w="2239" w:type="dxa"/>
            <w:tcBorders>
              <w:top w:val="single" w:color="000000" w:sz="4" w:space="0"/>
              <w:left w:val="single" w:color="000000" w:sz="4" w:space="0"/>
              <w:bottom w:val="single" w:color="000000" w:sz="4" w:space="0"/>
              <w:right w:val="single" w:color="000000" w:sz="4" w:space="0"/>
            </w:tcBorders>
            <w:noWrap w:val="0"/>
            <w:vAlign w:val="center"/>
          </w:tcPr>
          <w:p w14:paraId="59B2CE8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b/>
                <w:bCs/>
                <w:i w:val="0"/>
                <w:color w:val="auto"/>
                <w:sz w:val="24"/>
                <w:szCs w:val="24"/>
                <w:u w:val="none"/>
              </w:rPr>
            </w:pPr>
            <w:r>
              <w:rPr>
                <w:rFonts w:hint="eastAsia" w:ascii="宋体" w:hAnsi="宋体" w:eastAsia="宋体" w:cs="宋体"/>
                <w:b/>
                <w:bCs/>
                <w:i w:val="0"/>
                <w:color w:val="auto"/>
                <w:kern w:val="0"/>
                <w:sz w:val="24"/>
                <w:szCs w:val="24"/>
                <w:u w:val="none"/>
                <w:lang w:val="en-US" w:eastAsia="zh-CN" w:bidi="ar"/>
              </w:rPr>
              <w:t>第二中标候选人</w:t>
            </w:r>
          </w:p>
        </w:tc>
        <w:tc>
          <w:tcPr>
            <w:tcW w:w="7049" w:type="dxa"/>
            <w:gridSpan w:val="3"/>
            <w:tcBorders>
              <w:top w:val="single" w:color="000000" w:sz="4" w:space="0"/>
              <w:left w:val="single" w:color="000000" w:sz="4" w:space="0"/>
              <w:bottom w:val="single" w:color="000000" w:sz="4" w:space="0"/>
              <w:right w:val="single" w:color="000000" w:sz="4" w:space="0"/>
            </w:tcBorders>
            <w:noWrap w:val="0"/>
            <w:vAlign w:val="center"/>
          </w:tcPr>
          <w:p w14:paraId="19F02C5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color w:val="auto"/>
                <w:sz w:val="24"/>
                <w:szCs w:val="24"/>
                <w:u w:val="none"/>
              </w:rPr>
            </w:pPr>
            <w:r>
              <w:rPr>
                <w:rFonts w:hint="eastAsia" w:ascii="宋体" w:hAnsi="宋体" w:eastAsia="宋体" w:cs="宋体"/>
                <w:i w:val="0"/>
                <w:color w:val="auto"/>
                <w:sz w:val="24"/>
                <w:szCs w:val="24"/>
                <w:u w:val="none"/>
              </w:rPr>
              <w:t>春璟建设集团有限公司</w:t>
            </w:r>
          </w:p>
        </w:tc>
      </w:tr>
      <w:tr w14:paraId="40DF58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8" w:hRule="atLeast"/>
        </w:trPr>
        <w:tc>
          <w:tcPr>
            <w:tcW w:w="2239" w:type="dxa"/>
            <w:tcBorders>
              <w:top w:val="single" w:color="000000" w:sz="4" w:space="0"/>
              <w:left w:val="single" w:color="000000" w:sz="4" w:space="0"/>
              <w:bottom w:val="single" w:color="000000" w:sz="4" w:space="0"/>
              <w:right w:val="single" w:color="000000" w:sz="4" w:space="0"/>
            </w:tcBorders>
            <w:noWrap w:val="0"/>
            <w:vAlign w:val="center"/>
          </w:tcPr>
          <w:p w14:paraId="04E6D40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b/>
                <w:bCs/>
                <w:i w:val="0"/>
                <w:color w:val="auto"/>
                <w:sz w:val="24"/>
                <w:szCs w:val="24"/>
                <w:u w:val="none"/>
              </w:rPr>
            </w:pPr>
            <w:r>
              <w:rPr>
                <w:rFonts w:hint="eastAsia" w:ascii="宋体" w:hAnsi="宋体" w:eastAsia="宋体" w:cs="宋体"/>
                <w:b/>
                <w:bCs/>
                <w:i w:val="0"/>
                <w:color w:val="auto"/>
                <w:kern w:val="0"/>
                <w:sz w:val="24"/>
                <w:szCs w:val="24"/>
                <w:u w:val="none"/>
                <w:lang w:val="en-US" w:eastAsia="zh-CN" w:bidi="ar"/>
              </w:rPr>
              <w:t>投标报价（元）</w:t>
            </w:r>
          </w:p>
        </w:tc>
        <w:tc>
          <w:tcPr>
            <w:tcW w:w="2490" w:type="dxa"/>
            <w:tcBorders>
              <w:top w:val="single" w:color="000000" w:sz="4" w:space="0"/>
              <w:left w:val="single" w:color="000000" w:sz="4" w:space="0"/>
              <w:bottom w:val="single" w:color="000000" w:sz="4" w:space="0"/>
              <w:right w:val="single" w:color="000000" w:sz="4" w:space="0"/>
            </w:tcBorders>
            <w:noWrap w:val="0"/>
            <w:vAlign w:val="center"/>
          </w:tcPr>
          <w:p w14:paraId="77388B3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color w:val="auto"/>
                <w:sz w:val="24"/>
                <w:szCs w:val="24"/>
                <w:u w:val="none"/>
                <w:lang w:val="en-US" w:eastAsia="zh-CN"/>
              </w:rPr>
            </w:pPr>
            <w:r>
              <w:rPr>
                <w:rFonts w:hint="eastAsia" w:ascii="宋体" w:hAnsi="宋体" w:eastAsia="宋体" w:cs="宋体"/>
                <w:i w:val="0"/>
                <w:color w:val="auto"/>
                <w:sz w:val="24"/>
                <w:szCs w:val="24"/>
                <w:u w:val="none"/>
                <w:lang w:val="en-US" w:eastAsia="zh-CN"/>
              </w:rPr>
              <w:t>11815475.53</w:t>
            </w:r>
          </w:p>
        </w:tc>
        <w:tc>
          <w:tcPr>
            <w:tcW w:w="2040" w:type="dxa"/>
            <w:tcBorders>
              <w:top w:val="single" w:color="000000" w:sz="4" w:space="0"/>
              <w:left w:val="single" w:color="000000" w:sz="4" w:space="0"/>
              <w:bottom w:val="single" w:color="000000" w:sz="4" w:space="0"/>
              <w:right w:val="single" w:color="000000" w:sz="4" w:space="0"/>
            </w:tcBorders>
            <w:noWrap w:val="0"/>
            <w:vAlign w:val="center"/>
          </w:tcPr>
          <w:p w14:paraId="10702BC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color w:val="auto"/>
                <w:sz w:val="24"/>
                <w:szCs w:val="24"/>
              </w:rPr>
            </w:pPr>
            <w:r>
              <w:rPr>
                <w:rFonts w:hint="eastAsia" w:ascii="宋体" w:hAnsi="宋体" w:eastAsia="宋体" w:cs="宋体"/>
                <w:b/>
                <w:bCs/>
                <w:i w:val="0"/>
                <w:color w:val="auto"/>
                <w:kern w:val="0"/>
                <w:sz w:val="24"/>
                <w:szCs w:val="24"/>
                <w:u w:val="none"/>
                <w:lang w:val="en-US" w:eastAsia="zh-CN" w:bidi="ar"/>
              </w:rPr>
              <w:t>投标下浮率（%）</w:t>
            </w:r>
          </w:p>
        </w:tc>
        <w:tc>
          <w:tcPr>
            <w:tcW w:w="2519" w:type="dxa"/>
            <w:tcBorders>
              <w:top w:val="single" w:color="000000" w:sz="4" w:space="0"/>
              <w:left w:val="single" w:color="000000" w:sz="4" w:space="0"/>
              <w:bottom w:val="single" w:color="000000" w:sz="4" w:space="0"/>
              <w:right w:val="single" w:color="000000" w:sz="4" w:space="0"/>
            </w:tcBorders>
            <w:noWrap w:val="0"/>
            <w:vAlign w:val="center"/>
          </w:tcPr>
          <w:p w14:paraId="16A4827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2.75</w:t>
            </w:r>
          </w:p>
        </w:tc>
      </w:tr>
      <w:tr w14:paraId="0DCD93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3" w:hRule="atLeast"/>
        </w:trPr>
        <w:tc>
          <w:tcPr>
            <w:tcW w:w="2239" w:type="dxa"/>
            <w:tcBorders>
              <w:top w:val="single" w:color="000000" w:sz="4" w:space="0"/>
              <w:left w:val="single" w:color="000000" w:sz="4" w:space="0"/>
              <w:bottom w:val="single" w:color="000000" w:sz="4" w:space="0"/>
              <w:right w:val="single" w:color="000000" w:sz="4" w:space="0"/>
            </w:tcBorders>
            <w:noWrap w:val="0"/>
            <w:vAlign w:val="center"/>
          </w:tcPr>
          <w:p w14:paraId="70804AB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b/>
                <w:bCs/>
                <w:i w:val="0"/>
                <w:color w:val="auto"/>
                <w:sz w:val="24"/>
                <w:szCs w:val="24"/>
                <w:u w:val="none"/>
              </w:rPr>
            </w:pPr>
            <w:r>
              <w:rPr>
                <w:rFonts w:hint="eastAsia" w:ascii="宋体" w:hAnsi="宋体" w:eastAsia="宋体" w:cs="宋体"/>
                <w:b/>
                <w:bCs/>
                <w:i w:val="0"/>
                <w:color w:val="auto"/>
                <w:kern w:val="0"/>
                <w:sz w:val="24"/>
                <w:szCs w:val="24"/>
                <w:u w:val="none"/>
                <w:lang w:val="en-US" w:eastAsia="zh-CN" w:bidi="ar"/>
              </w:rPr>
              <w:t>拟派项目负责人</w:t>
            </w:r>
          </w:p>
        </w:tc>
        <w:tc>
          <w:tcPr>
            <w:tcW w:w="2490" w:type="dxa"/>
            <w:tcBorders>
              <w:top w:val="single" w:color="000000" w:sz="4" w:space="0"/>
              <w:left w:val="single" w:color="000000" w:sz="4" w:space="0"/>
              <w:bottom w:val="single" w:color="000000" w:sz="4" w:space="0"/>
              <w:right w:val="single" w:color="000000" w:sz="4" w:space="0"/>
            </w:tcBorders>
            <w:noWrap w:val="0"/>
            <w:vAlign w:val="center"/>
          </w:tcPr>
          <w:p w14:paraId="0608A03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b/>
                <w:i w:val="0"/>
                <w:color w:val="auto"/>
                <w:sz w:val="24"/>
                <w:szCs w:val="24"/>
                <w:u w:val="none"/>
                <w:lang w:val="en-US" w:eastAsia="zh-CN"/>
              </w:rPr>
            </w:pPr>
            <w:r>
              <w:rPr>
                <w:rFonts w:hint="eastAsia" w:ascii="宋体" w:hAnsi="宋体" w:eastAsia="宋体" w:cs="宋体"/>
                <w:i w:val="0"/>
                <w:color w:val="auto"/>
                <w:sz w:val="24"/>
                <w:szCs w:val="24"/>
                <w:u w:val="none"/>
                <w:lang w:val="en-US" w:eastAsia="zh-CN"/>
              </w:rPr>
              <w:t>陈小凤</w:t>
            </w:r>
          </w:p>
        </w:tc>
        <w:tc>
          <w:tcPr>
            <w:tcW w:w="2040" w:type="dxa"/>
            <w:tcBorders>
              <w:top w:val="single" w:color="000000" w:sz="4" w:space="0"/>
              <w:left w:val="single" w:color="000000" w:sz="4" w:space="0"/>
              <w:bottom w:val="single" w:color="000000" w:sz="4" w:space="0"/>
              <w:right w:val="single" w:color="000000" w:sz="4" w:space="0"/>
            </w:tcBorders>
            <w:noWrap w:val="0"/>
            <w:vAlign w:val="center"/>
          </w:tcPr>
          <w:p w14:paraId="6A1F555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b/>
                <w:bCs/>
                <w:i w:val="0"/>
                <w:color w:val="auto"/>
                <w:sz w:val="24"/>
                <w:szCs w:val="24"/>
                <w:u w:val="none"/>
              </w:rPr>
            </w:pPr>
            <w:r>
              <w:rPr>
                <w:rFonts w:hint="eastAsia" w:ascii="宋体" w:hAnsi="宋体" w:eastAsia="宋体" w:cs="宋体"/>
                <w:b/>
                <w:bCs/>
                <w:i w:val="0"/>
                <w:color w:val="auto"/>
                <w:kern w:val="0"/>
                <w:sz w:val="24"/>
                <w:szCs w:val="24"/>
                <w:u w:val="none"/>
                <w:lang w:val="en-US" w:eastAsia="zh-CN" w:bidi="ar"/>
              </w:rPr>
              <w:t>资质资格</w:t>
            </w:r>
          </w:p>
        </w:tc>
        <w:tc>
          <w:tcPr>
            <w:tcW w:w="2519" w:type="dxa"/>
            <w:tcBorders>
              <w:top w:val="single" w:color="000000" w:sz="4" w:space="0"/>
              <w:left w:val="single" w:color="000000" w:sz="4" w:space="0"/>
              <w:bottom w:val="single" w:color="000000" w:sz="4" w:space="0"/>
              <w:right w:val="single" w:color="000000" w:sz="4" w:space="0"/>
            </w:tcBorders>
            <w:noWrap w:val="0"/>
            <w:vAlign w:val="center"/>
          </w:tcPr>
          <w:p w14:paraId="0D1249C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宋体" w:hAnsi="宋体" w:eastAsia="宋体" w:cs="宋体"/>
                <w:i w:val="0"/>
                <w:color w:val="auto"/>
                <w:sz w:val="24"/>
                <w:szCs w:val="24"/>
                <w:u w:val="none"/>
                <w:lang w:val="en-US" w:eastAsia="zh-CN"/>
              </w:rPr>
            </w:pPr>
            <w:r>
              <w:rPr>
                <w:rFonts w:hint="eastAsia" w:ascii="宋体" w:hAnsi="宋体" w:cs="宋体"/>
                <w:i w:val="0"/>
                <w:color w:val="auto"/>
                <w:sz w:val="24"/>
                <w:szCs w:val="24"/>
                <w:u w:val="none"/>
                <w:lang w:val="en-US" w:eastAsia="zh-CN"/>
              </w:rPr>
              <w:t>粤2442013201500348</w:t>
            </w:r>
          </w:p>
        </w:tc>
      </w:tr>
      <w:tr w14:paraId="10EFEA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8" w:hRule="atLeast"/>
        </w:trPr>
        <w:tc>
          <w:tcPr>
            <w:tcW w:w="2239" w:type="dxa"/>
            <w:tcBorders>
              <w:top w:val="single" w:color="000000" w:sz="4" w:space="0"/>
              <w:left w:val="single" w:color="000000" w:sz="4" w:space="0"/>
              <w:bottom w:val="single" w:color="000000" w:sz="4" w:space="0"/>
              <w:right w:val="single" w:color="000000" w:sz="4" w:space="0"/>
            </w:tcBorders>
            <w:noWrap w:val="0"/>
            <w:vAlign w:val="center"/>
          </w:tcPr>
          <w:p w14:paraId="38CCF42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b/>
                <w:bCs/>
                <w:i w:val="0"/>
                <w:color w:val="auto"/>
                <w:sz w:val="24"/>
                <w:szCs w:val="24"/>
                <w:u w:val="none"/>
              </w:rPr>
            </w:pPr>
            <w:r>
              <w:rPr>
                <w:rFonts w:hint="eastAsia" w:ascii="宋体" w:hAnsi="宋体" w:eastAsia="宋体" w:cs="宋体"/>
                <w:b/>
                <w:bCs/>
                <w:i w:val="0"/>
                <w:color w:val="auto"/>
                <w:kern w:val="0"/>
                <w:sz w:val="24"/>
                <w:szCs w:val="24"/>
                <w:u w:val="none"/>
                <w:lang w:val="en-US" w:eastAsia="zh-CN" w:bidi="ar"/>
              </w:rPr>
              <w:t>第三中标候选人</w:t>
            </w:r>
          </w:p>
        </w:tc>
        <w:tc>
          <w:tcPr>
            <w:tcW w:w="7049" w:type="dxa"/>
            <w:gridSpan w:val="3"/>
            <w:tcBorders>
              <w:top w:val="single" w:color="000000" w:sz="4" w:space="0"/>
              <w:left w:val="single" w:color="000000" w:sz="4" w:space="0"/>
              <w:bottom w:val="single" w:color="000000" w:sz="4" w:space="0"/>
              <w:right w:val="single" w:color="000000" w:sz="4" w:space="0"/>
            </w:tcBorders>
            <w:noWrap w:val="0"/>
            <w:vAlign w:val="center"/>
          </w:tcPr>
          <w:p w14:paraId="12CD120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color w:val="auto"/>
                <w:sz w:val="24"/>
                <w:szCs w:val="24"/>
                <w:u w:val="none"/>
              </w:rPr>
            </w:pPr>
            <w:r>
              <w:rPr>
                <w:rFonts w:hint="eastAsia" w:ascii="宋体" w:hAnsi="宋体" w:eastAsia="宋体" w:cs="宋体"/>
                <w:i w:val="0"/>
                <w:color w:val="auto"/>
                <w:sz w:val="24"/>
                <w:szCs w:val="24"/>
                <w:u w:val="none"/>
              </w:rPr>
              <w:t>广东锦聚鸣建设工程有限公司</w:t>
            </w:r>
          </w:p>
        </w:tc>
      </w:tr>
      <w:tr w14:paraId="6189AC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8" w:hRule="atLeast"/>
        </w:trPr>
        <w:tc>
          <w:tcPr>
            <w:tcW w:w="2239" w:type="dxa"/>
            <w:tcBorders>
              <w:top w:val="single" w:color="000000" w:sz="4" w:space="0"/>
              <w:left w:val="single" w:color="000000" w:sz="4" w:space="0"/>
              <w:bottom w:val="single" w:color="000000" w:sz="4" w:space="0"/>
              <w:right w:val="single" w:color="000000" w:sz="4" w:space="0"/>
            </w:tcBorders>
            <w:noWrap w:val="0"/>
            <w:vAlign w:val="center"/>
          </w:tcPr>
          <w:p w14:paraId="029ED70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b/>
                <w:bCs/>
                <w:i w:val="0"/>
                <w:color w:val="auto"/>
                <w:sz w:val="24"/>
                <w:szCs w:val="24"/>
                <w:u w:val="none"/>
              </w:rPr>
            </w:pPr>
            <w:r>
              <w:rPr>
                <w:rFonts w:hint="eastAsia" w:ascii="宋体" w:hAnsi="宋体" w:eastAsia="宋体" w:cs="宋体"/>
                <w:b/>
                <w:bCs/>
                <w:i w:val="0"/>
                <w:color w:val="auto"/>
                <w:kern w:val="0"/>
                <w:sz w:val="24"/>
                <w:szCs w:val="24"/>
                <w:u w:val="none"/>
                <w:lang w:val="en-US" w:eastAsia="zh-CN" w:bidi="ar"/>
              </w:rPr>
              <w:t>投标报价（元）</w:t>
            </w:r>
          </w:p>
        </w:tc>
        <w:tc>
          <w:tcPr>
            <w:tcW w:w="2490" w:type="dxa"/>
            <w:tcBorders>
              <w:top w:val="single" w:color="000000" w:sz="4" w:space="0"/>
              <w:left w:val="single" w:color="000000" w:sz="4" w:space="0"/>
              <w:bottom w:val="single" w:color="000000" w:sz="4" w:space="0"/>
              <w:right w:val="single" w:color="000000" w:sz="4" w:space="0"/>
            </w:tcBorders>
            <w:noWrap w:val="0"/>
            <w:vAlign w:val="center"/>
          </w:tcPr>
          <w:p w14:paraId="50A38D7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color w:val="auto"/>
                <w:sz w:val="24"/>
                <w:szCs w:val="24"/>
                <w:u w:val="none"/>
                <w:lang w:val="en-US" w:eastAsia="zh-CN"/>
              </w:rPr>
            </w:pPr>
            <w:r>
              <w:rPr>
                <w:rFonts w:hint="eastAsia" w:ascii="宋体" w:hAnsi="宋体" w:eastAsia="宋体" w:cs="宋体"/>
                <w:i w:val="0"/>
                <w:color w:val="auto"/>
                <w:sz w:val="24"/>
                <w:szCs w:val="24"/>
                <w:u w:val="none"/>
                <w:lang w:val="en-US" w:eastAsia="zh-CN"/>
              </w:rPr>
              <w:t>11784654.61</w:t>
            </w:r>
          </w:p>
        </w:tc>
        <w:tc>
          <w:tcPr>
            <w:tcW w:w="2040" w:type="dxa"/>
            <w:tcBorders>
              <w:top w:val="single" w:color="000000" w:sz="4" w:space="0"/>
              <w:left w:val="single" w:color="000000" w:sz="4" w:space="0"/>
              <w:bottom w:val="single" w:color="000000" w:sz="4" w:space="0"/>
              <w:right w:val="single" w:color="000000" w:sz="4" w:space="0"/>
            </w:tcBorders>
            <w:noWrap w:val="0"/>
            <w:vAlign w:val="center"/>
          </w:tcPr>
          <w:p w14:paraId="7260279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color w:val="auto"/>
                <w:sz w:val="24"/>
                <w:szCs w:val="24"/>
              </w:rPr>
            </w:pPr>
            <w:r>
              <w:rPr>
                <w:rFonts w:hint="eastAsia" w:ascii="宋体" w:hAnsi="宋体" w:eastAsia="宋体" w:cs="宋体"/>
                <w:b/>
                <w:bCs/>
                <w:i w:val="0"/>
                <w:color w:val="auto"/>
                <w:kern w:val="0"/>
                <w:sz w:val="24"/>
                <w:szCs w:val="24"/>
                <w:u w:val="none"/>
                <w:lang w:val="en-US" w:eastAsia="zh-CN" w:bidi="ar"/>
              </w:rPr>
              <w:t>投标下浮率（%）</w:t>
            </w:r>
          </w:p>
        </w:tc>
        <w:tc>
          <w:tcPr>
            <w:tcW w:w="2519" w:type="dxa"/>
            <w:tcBorders>
              <w:top w:val="single" w:color="000000" w:sz="4" w:space="0"/>
              <w:left w:val="single" w:color="000000" w:sz="4" w:space="0"/>
              <w:bottom w:val="single" w:color="000000" w:sz="4" w:space="0"/>
              <w:right w:val="single" w:color="000000" w:sz="4" w:space="0"/>
            </w:tcBorders>
            <w:noWrap w:val="0"/>
            <w:vAlign w:val="center"/>
          </w:tcPr>
          <w:p w14:paraId="5F1C0C3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3.02</w:t>
            </w:r>
          </w:p>
        </w:tc>
      </w:tr>
      <w:tr w14:paraId="4FEE24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8" w:hRule="atLeast"/>
        </w:trPr>
        <w:tc>
          <w:tcPr>
            <w:tcW w:w="2239" w:type="dxa"/>
            <w:tcBorders>
              <w:top w:val="single" w:color="000000" w:sz="4" w:space="0"/>
              <w:left w:val="single" w:color="000000" w:sz="4" w:space="0"/>
              <w:bottom w:val="single" w:color="000000" w:sz="4" w:space="0"/>
              <w:right w:val="single" w:color="000000" w:sz="4" w:space="0"/>
            </w:tcBorders>
            <w:noWrap w:val="0"/>
            <w:vAlign w:val="center"/>
          </w:tcPr>
          <w:p w14:paraId="1F57336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b/>
                <w:bCs/>
                <w:i w:val="0"/>
                <w:color w:val="auto"/>
                <w:sz w:val="24"/>
                <w:szCs w:val="24"/>
                <w:u w:val="none"/>
                <w:lang w:val="en-US"/>
              </w:rPr>
            </w:pPr>
            <w:r>
              <w:rPr>
                <w:rFonts w:hint="eastAsia" w:ascii="宋体" w:hAnsi="宋体" w:eastAsia="宋体" w:cs="宋体"/>
                <w:b/>
                <w:bCs/>
                <w:i w:val="0"/>
                <w:color w:val="auto"/>
                <w:kern w:val="0"/>
                <w:sz w:val="24"/>
                <w:szCs w:val="24"/>
                <w:u w:val="none"/>
                <w:lang w:val="en-US" w:eastAsia="zh-CN" w:bidi="ar"/>
              </w:rPr>
              <w:t>拟派项目负责人</w:t>
            </w:r>
          </w:p>
        </w:tc>
        <w:tc>
          <w:tcPr>
            <w:tcW w:w="2490" w:type="dxa"/>
            <w:tcBorders>
              <w:top w:val="single" w:color="000000" w:sz="4" w:space="0"/>
              <w:left w:val="single" w:color="000000" w:sz="4" w:space="0"/>
              <w:bottom w:val="single" w:color="000000" w:sz="4" w:space="0"/>
              <w:right w:val="single" w:color="000000" w:sz="4" w:space="0"/>
            </w:tcBorders>
            <w:noWrap w:val="0"/>
            <w:vAlign w:val="center"/>
          </w:tcPr>
          <w:p w14:paraId="40E4C40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b/>
                <w:i w:val="0"/>
                <w:color w:val="auto"/>
                <w:sz w:val="24"/>
                <w:szCs w:val="24"/>
                <w:u w:val="none"/>
                <w:lang w:val="en-US" w:eastAsia="zh-CN"/>
              </w:rPr>
            </w:pPr>
            <w:r>
              <w:rPr>
                <w:rFonts w:hint="eastAsia" w:ascii="宋体" w:hAnsi="宋体" w:eastAsia="宋体" w:cs="宋体"/>
                <w:i w:val="0"/>
                <w:color w:val="auto"/>
                <w:sz w:val="24"/>
                <w:szCs w:val="24"/>
                <w:u w:val="none"/>
                <w:lang w:val="en-US" w:eastAsia="zh-CN"/>
              </w:rPr>
              <w:t>魏艳云</w:t>
            </w:r>
          </w:p>
        </w:tc>
        <w:tc>
          <w:tcPr>
            <w:tcW w:w="2040" w:type="dxa"/>
            <w:tcBorders>
              <w:top w:val="single" w:color="000000" w:sz="4" w:space="0"/>
              <w:left w:val="single" w:color="000000" w:sz="4" w:space="0"/>
              <w:bottom w:val="single" w:color="000000" w:sz="4" w:space="0"/>
              <w:right w:val="single" w:color="000000" w:sz="4" w:space="0"/>
            </w:tcBorders>
            <w:noWrap w:val="0"/>
            <w:vAlign w:val="center"/>
          </w:tcPr>
          <w:p w14:paraId="181D70D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b/>
                <w:bCs/>
                <w:i w:val="0"/>
                <w:color w:val="auto"/>
                <w:sz w:val="24"/>
                <w:szCs w:val="24"/>
                <w:u w:val="none"/>
              </w:rPr>
            </w:pPr>
            <w:r>
              <w:rPr>
                <w:rFonts w:hint="eastAsia" w:ascii="宋体" w:hAnsi="宋体" w:eastAsia="宋体" w:cs="宋体"/>
                <w:b/>
                <w:bCs/>
                <w:i w:val="0"/>
                <w:color w:val="auto"/>
                <w:kern w:val="0"/>
                <w:sz w:val="24"/>
                <w:szCs w:val="24"/>
                <w:u w:val="none"/>
                <w:lang w:val="en-US" w:eastAsia="zh-CN" w:bidi="ar"/>
              </w:rPr>
              <w:t>资质资格</w:t>
            </w:r>
          </w:p>
        </w:tc>
        <w:tc>
          <w:tcPr>
            <w:tcW w:w="2519" w:type="dxa"/>
            <w:tcBorders>
              <w:top w:val="single" w:color="000000" w:sz="4" w:space="0"/>
              <w:left w:val="single" w:color="000000" w:sz="4" w:space="0"/>
              <w:bottom w:val="single" w:color="000000" w:sz="4" w:space="0"/>
              <w:right w:val="single" w:color="000000" w:sz="4" w:space="0"/>
            </w:tcBorders>
            <w:noWrap w:val="0"/>
            <w:vAlign w:val="center"/>
          </w:tcPr>
          <w:p w14:paraId="5AC3E17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color w:val="auto"/>
                <w:sz w:val="24"/>
                <w:szCs w:val="24"/>
                <w:u w:val="none"/>
              </w:rPr>
            </w:pPr>
            <w:r>
              <w:rPr>
                <w:rFonts w:hint="eastAsia" w:ascii="宋体" w:hAnsi="宋体" w:cs="宋体"/>
                <w:i w:val="0"/>
                <w:color w:val="auto"/>
                <w:sz w:val="24"/>
                <w:szCs w:val="24"/>
                <w:u w:val="none"/>
                <w:lang w:val="en-US" w:eastAsia="zh-CN"/>
              </w:rPr>
              <w:t>粤2442022202224094</w:t>
            </w:r>
          </w:p>
        </w:tc>
      </w:tr>
      <w:tr w14:paraId="26AF49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7" w:hRule="atLeast"/>
        </w:trPr>
        <w:tc>
          <w:tcPr>
            <w:tcW w:w="2239" w:type="dxa"/>
            <w:tcBorders>
              <w:top w:val="single" w:color="000000" w:sz="4" w:space="0"/>
              <w:left w:val="single" w:color="000000" w:sz="4" w:space="0"/>
              <w:bottom w:val="single" w:color="000000" w:sz="4" w:space="0"/>
              <w:right w:val="single" w:color="000000" w:sz="4" w:space="0"/>
            </w:tcBorders>
            <w:noWrap w:val="0"/>
            <w:vAlign w:val="center"/>
          </w:tcPr>
          <w:p w14:paraId="2BA5B25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b/>
                <w:bCs/>
                <w:i w:val="0"/>
                <w:color w:val="auto"/>
                <w:sz w:val="24"/>
                <w:szCs w:val="24"/>
                <w:u w:val="none"/>
              </w:rPr>
            </w:pPr>
            <w:r>
              <w:rPr>
                <w:rFonts w:hint="eastAsia" w:ascii="宋体" w:hAnsi="宋体" w:eastAsia="宋体" w:cs="宋体"/>
                <w:b/>
                <w:bCs/>
                <w:i w:val="0"/>
                <w:color w:val="auto"/>
                <w:kern w:val="0"/>
                <w:sz w:val="24"/>
                <w:szCs w:val="24"/>
                <w:u w:val="none"/>
                <w:lang w:val="en-US" w:eastAsia="zh-CN" w:bidi="ar"/>
              </w:rPr>
              <w:t>异议受理部门</w:t>
            </w:r>
          </w:p>
        </w:tc>
        <w:tc>
          <w:tcPr>
            <w:tcW w:w="2490" w:type="dxa"/>
            <w:tcBorders>
              <w:top w:val="single" w:color="000000" w:sz="4" w:space="0"/>
              <w:left w:val="single" w:color="000000" w:sz="4" w:space="0"/>
              <w:bottom w:val="single" w:color="000000" w:sz="4" w:space="0"/>
              <w:right w:val="single" w:color="000000" w:sz="4" w:space="0"/>
            </w:tcBorders>
            <w:noWrap w:val="0"/>
            <w:vAlign w:val="center"/>
          </w:tcPr>
          <w:p w14:paraId="02EA47C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color w:val="auto"/>
                <w:sz w:val="24"/>
                <w:szCs w:val="24"/>
                <w:u w:val="none"/>
              </w:rPr>
            </w:pPr>
            <w:r>
              <w:rPr>
                <w:rFonts w:hint="eastAsia" w:ascii="宋体" w:hAnsi="宋体" w:eastAsia="宋体" w:cs="宋体"/>
                <w:i w:val="0"/>
                <w:color w:val="auto"/>
                <w:sz w:val="24"/>
                <w:szCs w:val="24"/>
                <w:u w:val="none"/>
              </w:rPr>
              <w:t>汕头市龙湖区外砂街道蓬中经济联合社</w:t>
            </w:r>
          </w:p>
        </w:tc>
        <w:tc>
          <w:tcPr>
            <w:tcW w:w="2040" w:type="dxa"/>
            <w:tcBorders>
              <w:top w:val="single" w:color="000000" w:sz="4" w:space="0"/>
              <w:left w:val="single" w:color="000000" w:sz="4" w:space="0"/>
              <w:bottom w:val="single" w:color="000000" w:sz="4" w:space="0"/>
              <w:right w:val="single" w:color="000000" w:sz="4" w:space="0"/>
            </w:tcBorders>
            <w:noWrap w:val="0"/>
            <w:vAlign w:val="center"/>
          </w:tcPr>
          <w:p w14:paraId="2143F28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b/>
                <w:bCs/>
                <w:i w:val="0"/>
                <w:color w:val="auto"/>
                <w:sz w:val="24"/>
                <w:szCs w:val="24"/>
                <w:u w:val="none"/>
              </w:rPr>
            </w:pPr>
            <w:r>
              <w:rPr>
                <w:rFonts w:hint="eastAsia" w:ascii="宋体" w:hAnsi="宋体" w:eastAsia="宋体" w:cs="宋体"/>
                <w:b/>
                <w:bCs/>
                <w:i w:val="0"/>
                <w:color w:val="auto"/>
                <w:kern w:val="0"/>
                <w:sz w:val="24"/>
                <w:szCs w:val="24"/>
                <w:u w:val="none"/>
                <w:lang w:val="en-US" w:eastAsia="zh-CN" w:bidi="ar"/>
              </w:rPr>
              <w:t>办公地址</w:t>
            </w:r>
          </w:p>
        </w:tc>
        <w:tc>
          <w:tcPr>
            <w:tcW w:w="2519" w:type="dxa"/>
            <w:tcBorders>
              <w:top w:val="single" w:color="000000" w:sz="4" w:space="0"/>
              <w:left w:val="single" w:color="000000" w:sz="4" w:space="0"/>
              <w:bottom w:val="single" w:color="000000" w:sz="4" w:space="0"/>
              <w:right w:val="single" w:color="000000" w:sz="4" w:space="0"/>
            </w:tcBorders>
            <w:noWrap w:val="0"/>
            <w:vAlign w:val="center"/>
          </w:tcPr>
          <w:p w14:paraId="64B4AC6A">
            <w:pPr>
              <w:keepNext w:val="0"/>
              <w:keepLines w:val="0"/>
              <w:pageBreakBefore w:val="0"/>
              <w:widowControl/>
              <w:suppressLineNumbers w:val="0"/>
              <w:kinsoku/>
              <w:wordWrap/>
              <w:overflowPunct/>
              <w:topLinePunct w:val="0"/>
              <w:autoSpaceDE/>
              <w:autoSpaceDN/>
              <w:bidi w:val="0"/>
              <w:adjustRightInd/>
              <w:snapToGrid/>
              <w:spacing w:line="360" w:lineRule="auto"/>
              <w:ind w:left="0" w:leftChars="0"/>
              <w:jc w:val="center"/>
              <w:textAlignment w:val="center"/>
              <w:rPr>
                <w:rFonts w:hint="eastAsia" w:ascii="宋体" w:hAnsi="宋体" w:eastAsia="宋体" w:cs="宋体"/>
                <w:i w:val="0"/>
                <w:color w:val="auto"/>
                <w:sz w:val="24"/>
                <w:szCs w:val="24"/>
                <w:u w:val="none"/>
              </w:rPr>
            </w:pPr>
            <w:r>
              <w:rPr>
                <w:rFonts w:hint="eastAsia" w:ascii="宋体" w:hAnsi="宋体" w:eastAsia="宋体" w:cs="宋体"/>
                <w:i w:val="0"/>
                <w:color w:val="auto"/>
                <w:sz w:val="24"/>
                <w:szCs w:val="24"/>
                <w:u w:val="none"/>
              </w:rPr>
              <w:t xml:space="preserve">广东省汕头市龙湖区外砂街道汕头市龙湖区外砂街道蓬中经济联合社 </w:t>
            </w:r>
          </w:p>
        </w:tc>
      </w:tr>
      <w:tr w14:paraId="243BBD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2" w:hRule="atLeast"/>
        </w:trPr>
        <w:tc>
          <w:tcPr>
            <w:tcW w:w="2239" w:type="dxa"/>
            <w:tcBorders>
              <w:top w:val="single" w:color="000000" w:sz="4" w:space="0"/>
              <w:left w:val="single" w:color="000000" w:sz="4" w:space="0"/>
              <w:bottom w:val="single" w:color="000000" w:sz="4" w:space="0"/>
              <w:right w:val="single" w:color="000000" w:sz="4" w:space="0"/>
            </w:tcBorders>
            <w:noWrap w:val="0"/>
            <w:vAlign w:val="center"/>
          </w:tcPr>
          <w:p w14:paraId="48F8F82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b/>
                <w:bCs/>
                <w:i w:val="0"/>
                <w:color w:val="auto"/>
                <w:sz w:val="24"/>
                <w:szCs w:val="24"/>
                <w:u w:val="none"/>
              </w:rPr>
            </w:pPr>
            <w:r>
              <w:rPr>
                <w:rFonts w:hint="eastAsia" w:ascii="宋体" w:hAnsi="宋体" w:eastAsia="宋体" w:cs="宋体"/>
                <w:b/>
                <w:bCs/>
                <w:i w:val="0"/>
                <w:color w:val="auto"/>
                <w:kern w:val="0"/>
                <w:sz w:val="24"/>
                <w:szCs w:val="24"/>
                <w:u w:val="none"/>
                <w:lang w:val="en-US" w:eastAsia="zh-CN" w:bidi="ar"/>
              </w:rPr>
              <w:t>异议受理部门联系人</w:t>
            </w:r>
          </w:p>
        </w:tc>
        <w:tc>
          <w:tcPr>
            <w:tcW w:w="2490" w:type="dxa"/>
            <w:tcBorders>
              <w:top w:val="single" w:color="000000" w:sz="4" w:space="0"/>
              <w:left w:val="single" w:color="000000" w:sz="4" w:space="0"/>
              <w:bottom w:val="single" w:color="000000" w:sz="4" w:space="0"/>
              <w:right w:val="single" w:color="000000" w:sz="4" w:space="0"/>
            </w:tcBorders>
            <w:noWrap w:val="0"/>
            <w:vAlign w:val="center"/>
          </w:tcPr>
          <w:p w14:paraId="21859678">
            <w:pPr>
              <w:keepNext w:val="0"/>
              <w:keepLines w:val="0"/>
              <w:pageBreakBefore w:val="0"/>
              <w:widowControl/>
              <w:suppressLineNumbers w:val="0"/>
              <w:kinsoku/>
              <w:wordWrap/>
              <w:overflowPunct/>
              <w:topLinePunct w:val="0"/>
              <w:autoSpaceDE/>
              <w:autoSpaceDN/>
              <w:bidi w:val="0"/>
              <w:adjustRightInd/>
              <w:snapToGrid/>
              <w:spacing w:line="360" w:lineRule="auto"/>
              <w:ind w:left="0" w:leftChars="0"/>
              <w:jc w:val="center"/>
              <w:textAlignment w:val="center"/>
              <w:rPr>
                <w:rFonts w:hint="eastAsia" w:ascii="宋体" w:hAnsi="宋体" w:eastAsia="宋体" w:cs="宋体"/>
                <w:i w:val="0"/>
                <w:color w:val="auto"/>
                <w:kern w:val="2"/>
                <w:sz w:val="24"/>
                <w:szCs w:val="24"/>
                <w:highlight w:val="none"/>
                <w:u w:val="none"/>
                <w:lang w:val="en-US" w:eastAsia="zh-CN" w:bidi="ar-SA"/>
              </w:rPr>
            </w:pPr>
            <w:r>
              <w:rPr>
                <w:rFonts w:hint="eastAsia" w:ascii="宋体" w:hAnsi="宋体" w:eastAsia="宋体" w:cs="宋体"/>
                <w:i w:val="0"/>
                <w:color w:val="auto"/>
                <w:kern w:val="2"/>
                <w:sz w:val="24"/>
                <w:szCs w:val="24"/>
                <w:highlight w:val="none"/>
                <w:u w:val="none"/>
                <w:lang w:val="en-US" w:eastAsia="zh-CN" w:bidi="ar-SA"/>
              </w:rPr>
              <w:t xml:space="preserve">谢泽锋 </w:t>
            </w:r>
          </w:p>
        </w:tc>
        <w:tc>
          <w:tcPr>
            <w:tcW w:w="2040" w:type="dxa"/>
            <w:tcBorders>
              <w:top w:val="single" w:color="000000" w:sz="4" w:space="0"/>
              <w:left w:val="single" w:color="000000" w:sz="4" w:space="0"/>
              <w:bottom w:val="single" w:color="000000" w:sz="4" w:space="0"/>
              <w:right w:val="single" w:color="000000" w:sz="4" w:space="0"/>
            </w:tcBorders>
            <w:noWrap w:val="0"/>
            <w:vAlign w:val="center"/>
          </w:tcPr>
          <w:p w14:paraId="0A179BA4">
            <w:pPr>
              <w:keepNext w:val="0"/>
              <w:keepLines w:val="0"/>
              <w:pageBreakBefore w:val="0"/>
              <w:widowControl/>
              <w:suppressLineNumbers w:val="0"/>
              <w:kinsoku/>
              <w:wordWrap/>
              <w:overflowPunct/>
              <w:topLinePunct w:val="0"/>
              <w:autoSpaceDE/>
              <w:autoSpaceDN/>
              <w:bidi w:val="0"/>
              <w:adjustRightInd/>
              <w:snapToGrid/>
              <w:spacing w:line="360" w:lineRule="auto"/>
              <w:ind w:left="0" w:leftChars="0"/>
              <w:jc w:val="center"/>
              <w:textAlignment w:val="center"/>
              <w:rPr>
                <w:rFonts w:hint="eastAsia" w:ascii="宋体" w:hAnsi="宋体" w:eastAsia="宋体" w:cs="宋体"/>
                <w:b/>
                <w:bCs/>
                <w:i w:val="0"/>
                <w:color w:val="auto"/>
                <w:kern w:val="2"/>
                <w:sz w:val="24"/>
                <w:szCs w:val="24"/>
                <w:highlight w:val="none"/>
                <w:u w:val="none"/>
                <w:lang w:val="en-US" w:eastAsia="zh-CN" w:bidi="ar-SA"/>
              </w:rPr>
            </w:pPr>
            <w:r>
              <w:rPr>
                <w:rFonts w:hint="eastAsia" w:ascii="宋体" w:hAnsi="宋体" w:eastAsia="宋体" w:cs="宋体"/>
                <w:b/>
                <w:bCs/>
                <w:i w:val="0"/>
                <w:color w:val="auto"/>
                <w:kern w:val="0"/>
                <w:sz w:val="24"/>
                <w:szCs w:val="24"/>
                <w:highlight w:val="none"/>
                <w:u w:val="none"/>
                <w:lang w:val="en-US" w:eastAsia="zh-CN" w:bidi="ar"/>
              </w:rPr>
              <w:t>联系电话</w:t>
            </w:r>
          </w:p>
        </w:tc>
        <w:tc>
          <w:tcPr>
            <w:tcW w:w="2519" w:type="dxa"/>
            <w:tcBorders>
              <w:top w:val="single" w:color="000000" w:sz="4" w:space="0"/>
              <w:left w:val="single" w:color="000000" w:sz="4" w:space="0"/>
              <w:bottom w:val="single" w:color="000000" w:sz="4" w:space="0"/>
              <w:right w:val="single" w:color="000000" w:sz="4" w:space="0"/>
            </w:tcBorders>
            <w:noWrap w:val="0"/>
            <w:vAlign w:val="center"/>
          </w:tcPr>
          <w:p w14:paraId="35872836">
            <w:pPr>
              <w:keepNext w:val="0"/>
              <w:keepLines w:val="0"/>
              <w:pageBreakBefore w:val="0"/>
              <w:kinsoku/>
              <w:wordWrap/>
              <w:overflowPunct/>
              <w:topLinePunct w:val="0"/>
              <w:autoSpaceDE/>
              <w:autoSpaceDN/>
              <w:bidi w:val="0"/>
              <w:adjustRightInd/>
              <w:snapToGrid/>
              <w:spacing w:line="360" w:lineRule="auto"/>
              <w:ind w:left="0" w:leftChars="0"/>
              <w:jc w:val="center"/>
              <w:rPr>
                <w:rFonts w:hint="eastAsia" w:ascii="宋体" w:hAnsi="宋体" w:eastAsia="宋体" w:cs="宋体"/>
                <w:i w:val="0"/>
                <w:color w:val="auto"/>
                <w:kern w:val="2"/>
                <w:sz w:val="24"/>
                <w:szCs w:val="24"/>
                <w:highlight w:val="none"/>
                <w:u w:val="none"/>
                <w:lang w:val="en-US" w:eastAsia="zh-CN" w:bidi="ar-SA"/>
              </w:rPr>
            </w:pPr>
            <w:r>
              <w:rPr>
                <w:rFonts w:hint="eastAsia" w:ascii="宋体" w:hAnsi="宋体" w:eastAsia="宋体" w:cs="宋体"/>
                <w:i w:val="0"/>
                <w:color w:val="auto"/>
                <w:kern w:val="2"/>
                <w:sz w:val="24"/>
                <w:szCs w:val="24"/>
                <w:highlight w:val="none"/>
                <w:u w:val="none"/>
                <w:lang w:val="en-US" w:eastAsia="zh-CN" w:bidi="ar-SA"/>
              </w:rPr>
              <w:t>15815317843</w:t>
            </w:r>
          </w:p>
        </w:tc>
      </w:tr>
      <w:tr w14:paraId="531EA2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2239" w:type="dxa"/>
            <w:tcBorders>
              <w:top w:val="single" w:color="000000" w:sz="4" w:space="0"/>
              <w:left w:val="single" w:color="000000" w:sz="4" w:space="0"/>
              <w:bottom w:val="single" w:color="000000" w:sz="4" w:space="0"/>
              <w:right w:val="single" w:color="000000" w:sz="4" w:space="0"/>
            </w:tcBorders>
            <w:noWrap w:val="0"/>
            <w:vAlign w:val="center"/>
          </w:tcPr>
          <w:p w14:paraId="20F2F0B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b/>
                <w:bCs/>
                <w:i w:val="0"/>
                <w:color w:val="auto"/>
                <w:sz w:val="24"/>
                <w:szCs w:val="24"/>
                <w:u w:val="none"/>
              </w:rPr>
            </w:pPr>
            <w:r>
              <w:rPr>
                <w:rFonts w:hint="eastAsia" w:ascii="宋体" w:hAnsi="宋体" w:eastAsia="宋体" w:cs="宋体"/>
                <w:b/>
                <w:bCs/>
                <w:i w:val="0"/>
                <w:color w:val="auto"/>
                <w:kern w:val="0"/>
                <w:sz w:val="24"/>
                <w:szCs w:val="24"/>
                <w:u w:val="none"/>
                <w:lang w:val="en-US" w:eastAsia="zh-CN" w:bidi="ar"/>
              </w:rPr>
              <w:t>公示开始时间</w:t>
            </w:r>
          </w:p>
        </w:tc>
        <w:tc>
          <w:tcPr>
            <w:tcW w:w="2490" w:type="dxa"/>
            <w:tcBorders>
              <w:top w:val="single" w:color="000000" w:sz="4" w:space="0"/>
              <w:left w:val="single" w:color="000000" w:sz="4" w:space="0"/>
              <w:bottom w:val="single" w:color="000000" w:sz="4" w:space="0"/>
              <w:right w:val="single" w:color="000000" w:sz="4" w:space="0"/>
            </w:tcBorders>
            <w:noWrap w:val="0"/>
            <w:vAlign w:val="center"/>
          </w:tcPr>
          <w:p w14:paraId="5C3F1EA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color w:val="auto"/>
                <w:sz w:val="24"/>
                <w:szCs w:val="24"/>
                <w:u w:val="none"/>
              </w:rPr>
            </w:pPr>
            <w:r>
              <w:rPr>
                <w:rFonts w:hint="eastAsia" w:ascii="宋体" w:hAnsi="宋体" w:eastAsia="宋体" w:cs="宋体"/>
                <w:i w:val="0"/>
                <w:color w:val="auto"/>
                <w:kern w:val="0"/>
                <w:sz w:val="24"/>
                <w:szCs w:val="24"/>
                <w:u w:val="none"/>
                <w:lang w:val="en-US" w:eastAsia="zh-CN" w:bidi="ar"/>
              </w:rPr>
              <w:t>2025年05月30日</w:t>
            </w:r>
          </w:p>
        </w:tc>
        <w:tc>
          <w:tcPr>
            <w:tcW w:w="2040" w:type="dxa"/>
            <w:tcBorders>
              <w:top w:val="single" w:color="000000" w:sz="4" w:space="0"/>
              <w:left w:val="single" w:color="000000" w:sz="4" w:space="0"/>
              <w:bottom w:val="single" w:color="000000" w:sz="4" w:space="0"/>
              <w:right w:val="single" w:color="000000" w:sz="4" w:space="0"/>
            </w:tcBorders>
            <w:noWrap w:val="0"/>
            <w:vAlign w:val="center"/>
          </w:tcPr>
          <w:p w14:paraId="3C56108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color w:val="auto"/>
                <w:sz w:val="24"/>
                <w:szCs w:val="24"/>
                <w:u w:val="none"/>
              </w:rPr>
            </w:pPr>
            <w:r>
              <w:rPr>
                <w:rFonts w:hint="eastAsia" w:ascii="宋体" w:hAnsi="宋体" w:eastAsia="宋体" w:cs="宋体"/>
                <w:b/>
                <w:bCs/>
                <w:i w:val="0"/>
                <w:color w:val="auto"/>
                <w:kern w:val="0"/>
                <w:sz w:val="24"/>
                <w:szCs w:val="24"/>
                <w:u w:val="none"/>
                <w:lang w:val="en-US" w:eastAsia="zh-CN" w:bidi="ar"/>
              </w:rPr>
              <w:t>公示结束日期</w:t>
            </w:r>
          </w:p>
        </w:tc>
        <w:tc>
          <w:tcPr>
            <w:tcW w:w="2519" w:type="dxa"/>
            <w:tcBorders>
              <w:top w:val="single" w:color="000000" w:sz="4" w:space="0"/>
              <w:left w:val="single" w:color="000000" w:sz="4" w:space="0"/>
              <w:bottom w:val="single" w:color="000000" w:sz="4" w:space="0"/>
              <w:right w:val="single" w:color="000000" w:sz="4" w:space="0"/>
            </w:tcBorders>
            <w:noWrap w:val="0"/>
            <w:vAlign w:val="center"/>
          </w:tcPr>
          <w:p w14:paraId="53228B2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color w:val="auto"/>
                <w:sz w:val="24"/>
                <w:szCs w:val="24"/>
                <w:u w:val="none"/>
              </w:rPr>
            </w:pPr>
            <w:r>
              <w:rPr>
                <w:rFonts w:hint="eastAsia" w:ascii="宋体" w:hAnsi="宋体" w:eastAsia="宋体" w:cs="宋体"/>
                <w:i w:val="0"/>
                <w:color w:val="auto"/>
                <w:kern w:val="0"/>
                <w:sz w:val="24"/>
                <w:szCs w:val="24"/>
                <w:u w:val="none"/>
                <w:lang w:val="en-US" w:eastAsia="zh-CN" w:bidi="ar"/>
              </w:rPr>
              <w:t>2025年06月</w:t>
            </w:r>
            <w:r>
              <w:rPr>
                <w:rFonts w:hint="eastAsia" w:ascii="宋体" w:hAnsi="宋体" w:cs="宋体"/>
                <w:i w:val="0"/>
                <w:color w:val="auto"/>
                <w:kern w:val="0"/>
                <w:sz w:val="24"/>
                <w:szCs w:val="24"/>
                <w:u w:val="none"/>
                <w:lang w:val="en-US" w:eastAsia="zh-CN" w:bidi="ar"/>
              </w:rPr>
              <w:t>06</w:t>
            </w:r>
            <w:r>
              <w:rPr>
                <w:rFonts w:hint="eastAsia" w:ascii="宋体" w:hAnsi="宋体" w:eastAsia="宋体" w:cs="宋体"/>
                <w:i w:val="0"/>
                <w:color w:val="auto"/>
                <w:kern w:val="0"/>
                <w:sz w:val="24"/>
                <w:szCs w:val="24"/>
                <w:u w:val="none"/>
                <w:lang w:val="en-US" w:eastAsia="zh-CN" w:bidi="ar"/>
              </w:rPr>
              <w:t>日</w:t>
            </w:r>
          </w:p>
        </w:tc>
      </w:tr>
      <w:tr w14:paraId="1686ED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2239" w:type="dxa"/>
            <w:tcBorders>
              <w:top w:val="single" w:color="000000" w:sz="4" w:space="0"/>
              <w:left w:val="single" w:color="000000" w:sz="4" w:space="0"/>
              <w:bottom w:val="single" w:color="000000" w:sz="4" w:space="0"/>
              <w:right w:val="single" w:color="000000" w:sz="4" w:space="0"/>
            </w:tcBorders>
            <w:noWrap w:val="0"/>
            <w:vAlign w:val="center"/>
          </w:tcPr>
          <w:p w14:paraId="75BA144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b/>
                <w:bCs/>
                <w:i w:val="0"/>
                <w:color w:val="auto"/>
                <w:kern w:val="0"/>
                <w:sz w:val="24"/>
                <w:szCs w:val="24"/>
                <w:u w:val="none"/>
                <w:lang w:val="en-US" w:eastAsia="zh-CN" w:bidi="ar"/>
              </w:rPr>
            </w:pPr>
            <w:r>
              <w:rPr>
                <w:rFonts w:hint="eastAsia" w:ascii="宋体" w:hAnsi="宋体" w:eastAsia="宋体" w:cs="宋体"/>
                <w:b/>
                <w:bCs/>
                <w:i w:val="0"/>
                <w:color w:val="auto"/>
                <w:kern w:val="0"/>
                <w:sz w:val="24"/>
                <w:szCs w:val="24"/>
                <w:u w:val="none"/>
                <w:lang w:val="en-US" w:eastAsia="zh-CN" w:bidi="ar"/>
              </w:rPr>
              <w:t>法律法规规定和招标文件规定公示的</w:t>
            </w:r>
          </w:p>
          <w:p w14:paraId="3D695EF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b/>
                <w:bCs/>
                <w:i w:val="0"/>
                <w:color w:val="auto"/>
                <w:kern w:val="0"/>
                <w:sz w:val="24"/>
                <w:szCs w:val="24"/>
                <w:u w:val="none"/>
                <w:lang w:val="en-US" w:eastAsia="zh-CN" w:bidi="ar"/>
              </w:rPr>
            </w:pPr>
            <w:r>
              <w:rPr>
                <w:rFonts w:hint="eastAsia" w:ascii="宋体" w:hAnsi="宋体" w:eastAsia="宋体" w:cs="宋体"/>
                <w:b/>
                <w:bCs/>
                <w:i w:val="0"/>
                <w:color w:val="auto"/>
                <w:kern w:val="0"/>
                <w:sz w:val="24"/>
                <w:szCs w:val="24"/>
                <w:u w:val="none"/>
                <w:lang w:val="en-US" w:eastAsia="zh-CN" w:bidi="ar"/>
              </w:rPr>
              <w:t>其他内容</w:t>
            </w:r>
          </w:p>
        </w:tc>
        <w:tc>
          <w:tcPr>
            <w:tcW w:w="7049" w:type="dxa"/>
            <w:gridSpan w:val="3"/>
            <w:tcBorders>
              <w:top w:val="single" w:color="000000" w:sz="4" w:space="0"/>
              <w:left w:val="single" w:color="000000" w:sz="4" w:space="0"/>
              <w:bottom w:val="single" w:color="000000" w:sz="4" w:space="0"/>
              <w:right w:val="single" w:color="000000" w:sz="4" w:space="0"/>
            </w:tcBorders>
            <w:noWrap w:val="0"/>
            <w:vAlign w:val="center"/>
          </w:tcPr>
          <w:p w14:paraId="2B14227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color w:val="auto"/>
                <w:kern w:val="0"/>
                <w:sz w:val="24"/>
                <w:szCs w:val="24"/>
                <w:u w:val="none"/>
                <w:lang w:val="en-US" w:eastAsia="zh-CN" w:bidi="ar"/>
              </w:rPr>
            </w:pPr>
            <w:r>
              <w:rPr>
                <w:rFonts w:hint="eastAsia" w:ascii="宋体" w:hAnsi="宋体" w:eastAsia="宋体" w:cs="宋体"/>
                <w:i w:val="0"/>
                <w:color w:val="auto"/>
                <w:kern w:val="0"/>
                <w:sz w:val="24"/>
                <w:szCs w:val="24"/>
                <w:u w:val="none"/>
                <w:lang w:val="en-US" w:eastAsia="zh-CN" w:bidi="ar"/>
              </w:rPr>
              <w:t>/</w:t>
            </w:r>
          </w:p>
        </w:tc>
      </w:tr>
      <w:tr w14:paraId="4F8491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2239" w:type="dxa"/>
            <w:tcBorders>
              <w:top w:val="single" w:color="000000" w:sz="4" w:space="0"/>
              <w:left w:val="single" w:color="000000" w:sz="4" w:space="0"/>
              <w:bottom w:val="single" w:color="000000" w:sz="4" w:space="0"/>
              <w:right w:val="single" w:color="000000" w:sz="4" w:space="0"/>
            </w:tcBorders>
            <w:noWrap w:val="0"/>
            <w:vAlign w:val="center"/>
          </w:tcPr>
          <w:p w14:paraId="155D78A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b/>
                <w:bCs/>
                <w:i w:val="0"/>
                <w:color w:val="auto"/>
                <w:kern w:val="0"/>
                <w:sz w:val="24"/>
                <w:szCs w:val="24"/>
                <w:u w:val="none"/>
                <w:lang w:val="en-US" w:eastAsia="zh-CN" w:bidi="ar"/>
              </w:rPr>
            </w:pPr>
            <w:r>
              <w:rPr>
                <w:rFonts w:hint="eastAsia" w:ascii="宋体" w:hAnsi="宋体" w:eastAsia="宋体" w:cs="宋体"/>
                <w:b/>
                <w:bCs/>
                <w:i w:val="0"/>
                <w:color w:val="auto"/>
                <w:kern w:val="0"/>
                <w:sz w:val="24"/>
                <w:szCs w:val="24"/>
                <w:u w:val="none"/>
                <w:lang w:val="en-US" w:eastAsia="zh-CN" w:bidi="ar"/>
              </w:rPr>
              <w:t>信息发布时间</w:t>
            </w:r>
          </w:p>
        </w:tc>
        <w:tc>
          <w:tcPr>
            <w:tcW w:w="7049" w:type="dxa"/>
            <w:gridSpan w:val="3"/>
            <w:tcBorders>
              <w:top w:val="single" w:color="000000" w:sz="4" w:space="0"/>
              <w:left w:val="single" w:color="000000" w:sz="4" w:space="0"/>
              <w:bottom w:val="single" w:color="000000" w:sz="4" w:space="0"/>
              <w:right w:val="single" w:color="000000" w:sz="4" w:space="0"/>
            </w:tcBorders>
            <w:noWrap w:val="0"/>
            <w:vAlign w:val="center"/>
          </w:tcPr>
          <w:p w14:paraId="02CEB5CB">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宋体" w:hAnsi="宋体" w:eastAsia="宋体" w:cs="宋体"/>
                <w:i w:val="0"/>
                <w:color w:val="auto"/>
                <w:kern w:val="0"/>
                <w:sz w:val="24"/>
                <w:szCs w:val="24"/>
                <w:u w:val="none"/>
                <w:lang w:val="en-US" w:eastAsia="zh-CN" w:bidi="ar"/>
              </w:rPr>
            </w:pPr>
            <w:r>
              <w:rPr>
                <w:rFonts w:hint="eastAsia" w:ascii="宋体" w:hAnsi="宋体" w:eastAsia="宋体" w:cs="宋体"/>
                <w:i w:val="0"/>
                <w:color w:val="auto"/>
                <w:kern w:val="0"/>
                <w:sz w:val="24"/>
                <w:szCs w:val="24"/>
                <w:u w:val="none"/>
                <w:lang w:val="en-US" w:eastAsia="zh-CN" w:bidi="ar"/>
              </w:rPr>
              <w:t>2025年05月30日</w:t>
            </w:r>
          </w:p>
        </w:tc>
      </w:tr>
    </w:tbl>
    <w:p w14:paraId="6F6E41AA">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360" w:lineRule="auto"/>
        <w:ind w:left="0" w:right="0" w:firstLine="0"/>
        <w:jc w:val="right"/>
        <w:textAlignment w:val="auto"/>
        <w:rPr>
          <w:rFonts w:hint="eastAsia" w:ascii="宋体" w:hAnsi="宋体" w:eastAsia="宋体" w:cs="宋体"/>
          <w:i w:val="0"/>
          <w:iCs w:val="0"/>
          <w:caps w:val="0"/>
          <w:color w:val="auto"/>
          <w:spacing w:val="0"/>
          <w:kern w:val="0"/>
          <w:sz w:val="24"/>
          <w:szCs w:val="24"/>
          <w:highlight w:val="none"/>
          <w:shd w:val="clear" w:color="auto" w:fill="FFFFFF"/>
          <w:lang w:val="en-US" w:eastAsia="zh-CN" w:bidi="ar"/>
        </w:rPr>
      </w:pPr>
    </w:p>
    <w:p w14:paraId="5720DE36">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360" w:lineRule="auto"/>
        <w:ind w:left="0" w:right="0" w:firstLine="0"/>
        <w:jc w:val="right"/>
        <w:textAlignment w:val="auto"/>
        <w:rPr>
          <w:rFonts w:hint="eastAsia" w:ascii="宋体" w:hAnsi="宋体" w:eastAsia="宋体" w:cs="宋体"/>
          <w:i w:val="0"/>
          <w:iCs w:val="0"/>
          <w:caps w:val="0"/>
          <w:color w:val="auto"/>
          <w:spacing w:val="0"/>
          <w:kern w:val="0"/>
          <w:sz w:val="24"/>
          <w:szCs w:val="24"/>
          <w:highlight w:val="none"/>
          <w:shd w:val="clear" w:color="auto" w:fill="FFFFFF"/>
          <w:lang w:val="en-US" w:eastAsia="zh-CN" w:bidi="ar"/>
        </w:rPr>
      </w:pPr>
      <w:r>
        <w:rPr>
          <w:rFonts w:hint="eastAsia" w:ascii="宋体" w:hAnsi="宋体" w:eastAsia="宋体" w:cs="宋体"/>
          <w:i w:val="0"/>
          <w:iCs w:val="0"/>
          <w:caps w:val="0"/>
          <w:color w:val="auto"/>
          <w:spacing w:val="0"/>
          <w:kern w:val="0"/>
          <w:sz w:val="24"/>
          <w:szCs w:val="24"/>
          <w:highlight w:val="none"/>
          <w:shd w:val="clear" w:color="auto" w:fill="FFFFFF"/>
          <w:lang w:val="en-US" w:eastAsia="zh-CN" w:bidi="ar"/>
        </w:rPr>
        <w:t>大洲设计咨询集团有限公司</w:t>
      </w:r>
    </w:p>
    <w:p w14:paraId="2662382E">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360" w:lineRule="auto"/>
        <w:ind w:left="0" w:right="0" w:firstLine="0"/>
        <w:jc w:val="right"/>
        <w:textAlignment w:val="auto"/>
        <w:rPr>
          <w:rFonts w:hint="eastAsia" w:ascii="宋体" w:hAnsi="宋体" w:eastAsia="宋体" w:cs="宋体"/>
          <w:i w:val="0"/>
          <w:iCs w:val="0"/>
          <w:caps w:val="0"/>
          <w:color w:val="auto"/>
          <w:spacing w:val="0"/>
          <w:sz w:val="24"/>
          <w:szCs w:val="24"/>
          <w:highlight w:val="none"/>
        </w:rPr>
      </w:pPr>
      <w:r>
        <w:rPr>
          <w:rFonts w:hint="eastAsia" w:ascii="宋体" w:hAnsi="宋体" w:eastAsia="宋体" w:cs="宋体"/>
          <w:i w:val="0"/>
          <w:iCs w:val="0"/>
          <w:caps w:val="0"/>
          <w:color w:val="auto"/>
          <w:spacing w:val="0"/>
          <w:kern w:val="0"/>
          <w:sz w:val="24"/>
          <w:szCs w:val="24"/>
          <w:highlight w:val="none"/>
          <w:shd w:val="clear" w:color="auto" w:fill="FFFFFF"/>
          <w:lang w:val="en-US" w:eastAsia="zh-CN" w:bidi="ar"/>
        </w:rPr>
        <w:t>汕头市龙湖区外砂街道蓬中经济联合社</w:t>
      </w:r>
    </w:p>
    <w:p w14:paraId="1F8A8A16">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val="0"/>
        <w:overflowPunct/>
        <w:topLinePunct w:val="0"/>
        <w:autoSpaceDE/>
        <w:autoSpaceDN/>
        <w:bidi w:val="0"/>
        <w:adjustRightInd/>
        <w:snapToGrid/>
        <w:spacing w:beforeAutospacing="0" w:afterAutospacing="0" w:line="360" w:lineRule="auto"/>
        <w:ind w:leftChars="0" w:right="0" w:rightChars="0"/>
        <w:jc w:val="right"/>
        <w:textAlignment w:val="auto"/>
        <w:rPr>
          <w:rFonts w:hint="eastAsia" w:ascii="宋体" w:hAnsi="宋体" w:eastAsia="宋体" w:cs="宋体"/>
          <w:i w:val="0"/>
          <w:iCs w:val="0"/>
          <w:caps w:val="0"/>
          <w:color w:val="auto"/>
          <w:spacing w:val="0"/>
          <w:kern w:val="0"/>
          <w:sz w:val="24"/>
          <w:szCs w:val="24"/>
          <w:highlight w:val="none"/>
          <w:shd w:val="clear" w:color="auto" w:fill="FFFFFF"/>
          <w:lang w:val="en-US" w:eastAsia="zh-CN" w:bidi="ar"/>
        </w:rPr>
      </w:pPr>
      <w:r>
        <w:rPr>
          <w:rFonts w:hint="eastAsia" w:ascii="宋体" w:hAnsi="宋体" w:eastAsia="宋体" w:cs="宋体"/>
          <w:i w:val="0"/>
          <w:iCs w:val="0"/>
          <w:caps w:val="0"/>
          <w:color w:val="auto"/>
          <w:spacing w:val="0"/>
          <w:kern w:val="0"/>
          <w:sz w:val="24"/>
          <w:szCs w:val="24"/>
          <w:highlight w:val="none"/>
          <w:shd w:val="clear" w:color="auto" w:fill="FFFFFF"/>
          <w:lang w:val="en-US" w:eastAsia="zh-CN" w:bidi="ar"/>
        </w:rPr>
        <w:t xml:space="preserve">2025年05月30日 </w:t>
      </w:r>
    </w:p>
    <w:p w14:paraId="7241D641">
      <w:pPr>
        <w:keepNext w:val="0"/>
        <w:keepLines w:val="0"/>
        <w:pageBreakBefore w:val="0"/>
        <w:widowControl w:val="0"/>
        <w:kinsoku/>
        <w:wordWrap/>
        <w:overflowPunct/>
        <w:topLinePunct w:val="0"/>
        <w:autoSpaceDE/>
        <w:autoSpaceDN/>
        <w:bidi w:val="0"/>
        <w:adjustRightInd/>
        <w:snapToGrid/>
        <w:spacing w:line="360" w:lineRule="auto"/>
        <w:ind w:firstLine="0" w:firstLineChars="0"/>
        <w:jc w:val="right"/>
        <w:textAlignment w:val="auto"/>
        <w:rPr>
          <w:rFonts w:hint="eastAsia" w:ascii="宋体" w:hAnsi="宋体" w:eastAsia="宋体" w:cs="宋体"/>
          <w:color w:val="auto"/>
          <w:sz w:val="24"/>
          <w:szCs w:val="24"/>
        </w:rPr>
      </w:pPr>
    </w:p>
    <w:sectPr>
      <w:footerReference r:id="rId3" w:type="default"/>
      <w:pgSz w:w="11906" w:h="16838"/>
      <w:pgMar w:top="1394" w:right="1247" w:bottom="1247" w:left="1587" w:header="720" w:footer="720" w:gutter="0"/>
      <w:pgBorders w:offsetFrom="page">
        <w:top w:val="none" w:sz="0" w:space="0"/>
        <w:left w:val="none" w:sz="0" w:space="0"/>
        <w:bottom w:val="none" w:sz="0" w:space="0"/>
        <w:right w:val="none" w:sz="0" w:space="0"/>
      </w:pgBorders>
      <w:lnNumType w:countBy="0" w:distance="360"/>
      <w:pgNumType w:fmt="decimal"/>
      <w:cols w:space="720" w:num="1"/>
      <w:docGrid w:type="lines" w:linePitch="313"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方正书宋_GBK">
    <w:altName w:val="微软雅黑"/>
    <w:panose1 w:val="02000000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方正小标宋简体">
    <w:altName w:val="黑体"/>
    <w:panose1 w:val="02010601030101010101"/>
    <w:charset w:val="86"/>
    <w:family w:val="auto"/>
    <w:pitch w:val="default"/>
    <w:sig w:usb0="00000000" w:usb1="00000000" w:usb2="00000000" w:usb3="00000000" w:csb0="00040000"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8DEB34">
    <w:pPr>
      <w:pStyle w:val="4"/>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0"/>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ZiYjE0YjU0MmE5MzVkZTUzYWRhMTQwMzk1Y2QxNzIifQ=="/>
    <w:docVar w:name="KSO_WPS_MARK_KEY" w:val="fdf60dfd-f807-4b17-99e4-7057222e49f2"/>
  </w:docVars>
  <w:rsids>
    <w:rsidRoot w:val="00172A27"/>
    <w:rsid w:val="0063598E"/>
    <w:rsid w:val="02E132C9"/>
    <w:rsid w:val="03641587"/>
    <w:rsid w:val="03C2134C"/>
    <w:rsid w:val="04342B31"/>
    <w:rsid w:val="04BD01B8"/>
    <w:rsid w:val="078903A8"/>
    <w:rsid w:val="08DD1A3C"/>
    <w:rsid w:val="0D196AEA"/>
    <w:rsid w:val="0E6000E3"/>
    <w:rsid w:val="0F8B4CE8"/>
    <w:rsid w:val="112E26F1"/>
    <w:rsid w:val="11427629"/>
    <w:rsid w:val="13FA243C"/>
    <w:rsid w:val="141954AB"/>
    <w:rsid w:val="160609B3"/>
    <w:rsid w:val="182219D6"/>
    <w:rsid w:val="19561CCC"/>
    <w:rsid w:val="1B135472"/>
    <w:rsid w:val="1BA15893"/>
    <w:rsid w:val="1C110BA9"/>
    <w:rsid w:val="1D0149AA"/>
    <w:rsid w:val="1DDF4451"/>
    <w:rsid w:val="1DE4158D"/>
    <w:rsid w:val="21FF781D"/>
    <w:rsid w:val="23C10881"/>
    <w:rsid w:val="24105970"/>
    <w:rsid w:val="2431591E"/>
    <w:rsid w:val="2466767A"/>
    <w:rsid w:val="29F51284"/>
    <w:rsid w:val="2B5A113B"/>
    <w:rsid w:val="2CD94E8D"/>
    <w:rsid w:val="30297EDA"/>
    <w:rsid w:val="30665A5A"/>
    <w:rsid w:val="3192385D"/>
    <w:rsid w:val="339A2E9C"/>
    <w:rsid w:val="340B78F6"/>
    <w:rsid w:val="35953C50"/>
    <w:rsid w:val="372413FB"/>
    <w:rsid w:val="38543F62"/>
    <w:rsid w:val="388B5B38"/>
    <w:rsid w:val="38B62526"/>
    <w:rsid w:val="3A6A35C8"/>
    <w:rsid w:val="3AD314C7"/>
    <w:rsid w:val="3C3437AC"/>
    <w:rsid w:val="3C3C2B3B"/>
    <w:rsid w:val="3DC57DB3"/>
    <w:rsid w:val="3E7D401F"/>
    <w:rsid w:val="40381A73"/>
    <w:rsid w:val="40750C05"/>
    <w:rsid w:val="46E55753"/>
    <w:rsid w:val="49DD4020"/>
    <w:rsid w:val="4A446F4B"/>
    <w:rsid w:val="4A7638C4"/>
    <w:rsid w:val="4BFA506D"/>
    <w:rsid w:val="4CF97DF1"/>
    <w:rsid w:val="531E0F9C"/>
    <w:rsid w:val="58032FA7"/>
    <w:rsid w:val="5A68615F"/>
    <w:rsid w:val="5B605386"/>
    <w:rsid w:val="5BC633D7"/>
    <w:rsid w:val="5C564625"/>
    <w:rsid w:val="5CC22998"/>
    <w:rsid w:val="5CD143DA"/>
    <w:rsid w:val="5CD23DA6"/>
    <w:rsid w:val="5DA402F0"/>
    <w:rsid w:val="5F1B2D91"/>
    <w:rsid w:val="5FEB03A3"/>
    <w:rsid w:val="638F0BAF"/>
    <w:rsid w:val="63A177AC"/>
    <w:rsid w:val="65CA6ED4"/>
    <w:rsid w:val="66DE0DF7"/>
    <w:rsid w:val="685F4605"/>
    <w:rsid w:val="68AD09A1"/>
    <w:rsid w:val="6B455FE7"/>
    <w:rsid w:val="70A00DEB"/>
    <w:rsid w:val="718F158B"/>
    <w:rsid w:val="72BB28EC"/>
    <w:rsid w:val="73072D39"/>
    <w:rsid w:val="736C14FE"/>
    <w:rsid w:val="740F42BD"/>
    <w:rsid w:val="788D7C5B"/>
    <w:rsid w:val="78FB6277"/>
    <w:rsid w:val="791D747D"/>
    <w:rsid w:val="7B1D5512"/>
    <w:rsid w:val="7B642AAB"/>
    <w:rsid w:val="7BB34D2C"/>
    <w:rsid w:val="7BCA2145"/>
    <w:rsid w:val="7DA55C93"/>
    <w:rsid w:val="7E7C1E96"/>
    <w:rsid w:val="7EB0669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0"/>
    <w:pPr>
      <w:keepNext/>
      <w:keepLines/>
      <w:spacing w:before="340" w:beforeLines="0" w:after="330" w:afterLines="0" w:line="576" w:lineRule="auto"/>
      <w:outlineLvl w:val="0"/>
    </w:pPr>
    <w:rPr>
      <w:rFonts w:eastAsia="宋体"/>
      <w:b/>
      <w:bCs/>
      <w:kern w:val="44"/>
      <w:sz w:val="44"/>
      <w:szCs w:val="44"/>
      <w:lang w:val="en-US" w:eastAsia="zh-CN" w:bidi="ar-SA"/>
    </w:rPr>
  </w:style>
  <w:style w:type="paragraph" w:styleId="3">
    <w:name w:val="heading 2"/>
    <w:basedOn w:val="1"/>
    <w:next w:val="1"/>
    <w:qFormat/>
    <w:uiPriority w:val="0"/>
    <w:pPr>
      <w:keepNext/>
      <w:keepLines/>
      <w:spacing w:before="260" w:beforeLines="0" w:after="260" w:afterLines="0" w:line="415" w:lineRule="auto"/>
      <w:outlineLvl w:val="1"/>
    </w:pPr>
    <w:rPr>
      <w:rFonts w:ascii="Arial" w:hAnsi="Arial" w:eastAsia="黑体"/>
      <w:b/>
      <w:bCs/>
      <w:sz w:val="32"/>
      <w:szCs w:val="32"/>
    </w:rPr>
  </w:style>
  <w:style w:type="character" w:default="1" w:styleId="8">
    <w:name w:val="Default Paragraph Font"/>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4">
    <w:name w:val="footer"/>
    <w:basedOn w:val="1"/>
    <w:qFormat/>
    <w:uiPriority w:val="0"/>
    <w:pPr>
      <w:tabs>
        <w:tab w:val="center" w:pos="4153"/>
        <w:tab w:val="right" w:pos="8306"/>
      </w:tabs>
      <w:snapToGrid w:val="0"/>
      <w:spacing w:line="240" w:lineRule="atLeast"/>
      <w:jc w:val="left"/>
    </w:pPr>
    <w:rPr>
      <w:sz w:val="18"/>
      <w:szCs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rFonts w:ascii="Times New Roman" w:hAnsi="Times New Roman"/>
      <w:sz w:val="18"/>
    </w:rPr>
  </w:style>
  <w:style w:type="paragraph" w:styleId="6">
    <w:name w:val="toc 2"/>
    <w:basedOn w:val="1"/>
    <w:next w:val="1"/>
    <w:qFormat/>
    <w:uiPriority w:val="0"/>
    <w:pPr>
      <w:ind w:left="210"/>
      <w:jc w:val="left"/>
    </w:pPr>
    <w:rPr>
      <w:smallCaps/>
      <w:sz w:val="20"/>
      <w:szCs w:val="20"/>
    </w:rPr>
  </w:style>
  <w:style w:type="character" w:styleId="9">
    <w:name w:val="Strong"/>
    <w:basedOn w:val="8"/>
    <w:qFormat/>
    <w:uiPriority w:val="0"/>
    <w:rPr>
      <w:b/>
      <w:bCs/>
    </w:rPr>
  </w:style>
  <w:style w:type="character" w:styleId="10">
    <w:name w:val="FollowedHyperlink"/>
    <w:basedOn w:val="8"/>
    <w:qFormat/>
    <w:uiPriority w:val="0"/>
    <w:rPr>
      <w:color w:val="5C5C5C"/>
      <w:u w:val="none"/>
    </w:rPr>
  </w:style>
  <w:style w:type="character" w:styleId="11">
    <w:name w:val="Emphasis"/>
    <w:basedOn w:val="8"/>
    <w:qFormat/>
    <w:uiPriority w:val="0"/>
    <w:rPr>
      <w:b/>
      <w:bCs/>
    </w:rPr>
  </w:style>
  <w:style w:type="character" w:styleId="12">
    <w:name w:val="HTML Definition"/>
    <w:basedOn w:val="8"/>
    <w:qFormat/>
    <w:uiPriority w:val="0"/>
  </w:style>
  <w:style w:type="character" w:styleId="13">
    <w:name w:val="HTML Typewriter"/>
    <w:basedOn w:val="8"/>
    <w:qFormat/>
    <w:uiPriority w:val="0"/>
    <w:rPr>
      <w:rFonts w:hint="default" w:ascii="monospace" w:hAnsi="monospace" w:eastAsia="monospace" w:cs="monospace"/>
      <w:sz w:val="20"/>
    </w:rPr>
  </w:style>
  <w:style w:type="character" w:styleId="14">
    <w:name w:val="HTML Acronym"/>
    <w:basedOn w:val="8"/>
    <w:qFormat/>
    <w:uiPriority w:val="0"/>
  </w:style>
  <w:style w:type="character" w:styleId="15">
    <w:name w:val="HTML Variable"/>
    <w:basedOn w:val="8"/>
    <w:qFormat/>
    <w:uiPriority w:val="0"/>
  </w:style>
  <w:style w:type="character" w:styleId="16">
    <w:name w:val="Hyperlink"/>
    <w:basedOn w:val="8"/>
    <w:qFormat/>
    <w:uiPriority w:val="0"/>
    <w:rPr>
      <w:color w:val="5C5C5C"/>
      <w:u w:val="none"/>
    </w:rPr>
  </w:style>
  <w:style w:type="character" w:styleId="17">
    <w:name w:val="HTML Code"/>
    <w:basedOn w:val="8"/>
    <w:qFormat/>
    <w:uiPriority w:val="0"/>
    <w:rPr>
      <w:rFonts w:hint="default" w:ascii="monospace" w:hAnsi="monospace" w:eastAsia="monospace" w:cs="monospace"/>
      <w:sz w:val="20"/>
    </w:rPr>
  </w:style>
  <w:style w:type="character" w:styleId="18">
    <w:name w:val="HTML Cite"/>
    <w:basedOn w:val="8"/>
    <w:qFormat/>
    <w:uiPriority w:val="0"/>
  </w:style>
  <w:style w:type="character" w:styleId="19">
    <w:name w:val="HTML Keyboard"/>
    <w:basedOn w:val="8"/>
    <w:qFormat/>
    <w:uiPriority w:val="0"/>
    <w:rPr>
      <w:rFonts w:hint="default" w:ascii="monospace" w:hAnsi="monospace" w:eastAsia="monospace" w:cs="monospace"/>
      <w:sz w:val="20"/>
    </w:rPr>
  </w:style>
  <w:style w:type="character" w:styleId="20">
    <w:name w:val="HTML Sample"/>
    <w:basedOn w:val="8"/>
    <w:qFormat/>
    <w:uiPriority w:val="0"/>
    <w:rPr>
      <w:rFonts w:ascii="monospace" w:hAnsi="monospace" w:eastAsia="monospace" w:cs="monospace"/>
      <w:sz w:val="0"/>
      <w:szCs w:val="0"/>
      <w:bdr w:val="single" w:color="auto" w:sz="2" w:space="0"/>
    </w:rPr>
  </w:style>
  <w:style w:type="character" w:customStyle="1" w:styleId="21">
    <w:name w:val="font71"/>
    <w:basedOn w:val="8"/>
    <w:qFormat/>
    <w:uiPriority w:val="0"/>
    <w:rPr>
      <w:rFonts w:ascii="方正书宋_GBK" w:hAnsi="方正书宋_GBK" w:eastAsia="方正书宋_GBK" w:cs="方正书宋_GBK"/>
      <w:color w:val="000000"/>
      <w:sz w:val="24"/>
      <w:szCs w:val="24"/>
      <w:u w:val="none"/>
    </w:rPr>
  </w:style>
  <w:style w:type="paragraph" w:customStyle="1" w:styleId="22">
    <w:name w:val="正文_0"/>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23">
    <w:name w:val="hover1"/>
    <w:basedOn w:val="8"/>
    <w:qFormat/>
    <w:uiPriority w:val="0"/>
    <w:rPr>
      <w:color w:val="2590EB"/>
    </w:rPr>
  </w:style>
  <w:style w:type="character" w:customStyle="1" w:styleId="24">
    <w:name w:val="hover2"/>
    <w:basedOn w:val="8"/>
    <w:qFormat/>
    <w:uiPriority w:val="0"/>
    <w:rPr>
      <w:color w:val="2590EB"/>
    </w:rPr>
  </w:style>
  <w:style w:type="character" w:customStyle="1" w:styleId="25">
    <w:name w:val="hover3"/>
    <w:basedOn w:val="8"/>
    <w:qFormat/>
    <w:uiPriority w:val="0"/>
  </w:style>
  <w:style w:type="character" w:customStyle="1" w:styleId="26">
    <w:name w:val="hover4"/>
    <w:basedOn w:val="8"/>
    <w:qFormat/>
    <w:uiPriority w:val="0"/>
    <w:rPr>
      <w:color w:val="2590EB"/>
      <w:shd w:val="clear" w:fill="E9F4FD"/>
    </w:rPr>
  </w:style>
  <w:style w:type="character" w:customStyle="1" w:styleId="27">
    <w:name w:val="hover"/>
    <w:basedOn w:val="8"/>
    <w:qFormat/>
    <w:uiPriority w:val="0"/>
    <w:rPr>
      <w:color w:val="2590E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450</Words>
  <Characters>589</Characters>
  <Lines>0</Lines>
  <Paragraphs>0</Paragraphs>
  <TotalTime>15</TotalTime>
  <ScaleCrop>false</ScaleCrop>
  <LinksUpToDate>false</LinksUpToDate>
  <CharactersWithSpaces>593</CharactersWithSpaces>
  <Application>WPS Office_12.1.0.21171_F1E327BC-269C-435d-A152-05C5408002CA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2014-10-29T20:08:00Z</dcterms:created>
  <dc:creator>Administrator</dc:creator>
  <cp:lastModifiedBy>咨询</cp:lastModifiedBy>
  <cp:lastPrinted>2025-01-21T08:39:00Z</cp:lastPrinted>
  <dcterms:modified xsi:type="dcterms:W3CDTF">2025-05-30T09:16:01Z</dcterms:modified>
  <dc:title>广东省工程建设项目招标计划公告公示</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ICV">
    <vt:lpwstr>8E98B02FA8204140B97CCCCF66C44961_13</vt:lpwstr>
  </property>
  <property fmtid="{D5CDD505-2E9C-101B-9397-08002B2CF9AE}" pid="4" name="KSOTemplateDocerSaveRecord">
    <vt:lpwstr>eyJoZGlkIjoiY2ZiYjE0YjU0MmE5MzVkZTUzYWRhMTQwMzk1Y2QxNzIifQ==</vt:lpwstr>
  </property>
</Properties>
</file>